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2F860D">
      <w:pPr>
        <w:jc w:val="center"/>
        <w:rPr>
          <w:rFonts w:ascii="黑体" w:hAnsi="黑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黑体" w:hAnsi="黑体" w:eastAsia="黑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黑体" w:hAnsi="黑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年全国硕士研究生招生考试</w:t>
      </w:r>
    </w:p>
    <w:p w14:paraId="4B8E6A22"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农学概论（一）考试大纲</w:t>
      </w:r>
    </w:p>
    <w:p w14:paraId="6D967E51">
      <w:pPr>
        <w:spacing w:line="360" w:lineRule="auto"/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Ⅰ</w:t>
      </w:r>
      <w:r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．考试性质</w:t>
      </w:r>
    </w:p>
    <w:p w14:paraId="2C866601"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　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/>
          <w:color w:val="444444"/>
          <w:kern w:val="0"/>
          <w:szCs w:val="21"/>
        </w:rPr>
        <w:t>《</w:t>
      </w:r>
      <w:r>
        <w:rPr>
          <w:rFonts w:hAnsi="宋体"/>
          <w:color w:val="444444"/>
          <w:kern w:val="0"/>
          <w:szCs w:val="21"/>
        </w:rPr>
        <w:t>农学概论（一）》是</w:t>
      </w:r>
      <w:r>
        <w:rPr>
          <w:rFonts w:hint="eastAsia" w:hAnsi="宋体"/>
          <w:color w:val="444444"/>
          <w:kern w:val="0"/>
          <w:szCs w:val="21"/>
        </w:rPr>
        <w:t>湖南农业大学为招收作物学</w:t>
      </w:r>
      <w:r>
        <w:rPr>
          <w:rFonts w:hAnsi="宋体"/>
          <w:color w:val="444444"/>
          <w:kern w:val="0"/>
          <w:szCs w:val="21"/>
        </w:rPr>
        <w:t>领域</w:t>
      </w:r>
      <w:r>
        <w:rPr>
          <w:rFonts w:hint="eastAsia" w:hAnsi="宋体"/>
          <w:color w:val="444444"/>
          <w:kern w:val="0"/>
          <w:szCs w:val="21"/>
        </w:rPr>
        <w:t>学术型硕士研究生而设置的自命题考试科目，</w:t>
      </w:r>
      <w:r>
        <w:rPr>
          <w:rFonts w:hAnsi="宋体"/>
          <w:color w:val="444444"/>
          <w:kern w:val="0"/>
          <w:szCs w:val="21"/>
        </w:rPr>
        <w:t>是作物学领域学术型硕士</w:t>
      </w:r>
      <w:r>
        <w:rPr>
          <w:rFonts w:hint="eastAsia" w:hAnsi="宋体"/>
          <w:color w:val="444444"/>
          <w:kern w:val="0"/>
          <w:szCs w:val="21"/>
        </w:rPr>
        <w:t>研究生</w:t>
      </w:r>
      <w:r>
        <w:rPr>
          <w:rFonts w:hAnsi="宋体"/>
          <w:color w:val="444444"/>
          <w:kern w:val="0"/>
          <w:szCs w:val="21"/>
        </w:rPr>
        <w:t>入学考试的重要业务考试科目，</w:t>
      </w:r>
      <w:r>
        <w:rPr>
          <w:rFonts w:hint="eastAsia" w:hAnsi="宋体"/>
          <w:color w:val="444444"/>
          <w:kern w:val="0"/>
          <w:szCs w:val="21"/>
        </w:rPr>
        <w:t>其目的是科学、公平、有效地测试考生对大学本科阶段</w:t>
      </w:r>
      <w:r>
        <w:rPr>
          <w:rFonts w:hAnsi="宋体"/>
          <w:color w:val="444444"/>
          <w:kern w:val="0"/>
          <w:szCs w:val="21"/>
        </w:rPr>
        <w:t>农学基本知识的</w:t>
      </w:r>
      <w:r>
        <w:rPr>
          <w:rFonts w:hint="eastAsia" w:hAnsi="宋体"/>
          <w:color w:val="444444"/>
          <w:kern w:val="0"/>
          <w:szCs w:val="21"/>
        </w:rPr>
        <w:t>掌握情况及其对作物学有关理论与技术的</w:t>
      </w:r>
      <w:r>
        <w:rPr>
          <w:rFonts w:hAnsi="宋体"/>
          <w:color w:val="444444"/>
          <w:kern w:val="0"/>
          <w:szCs w:val="21"/>
        </w:rPr>
        <w:t>综合运用能力</w:t>
      </w:r>
      <w:r>
        <w:rPr>
          <w:rFonts w:hint="eastAsia" w:hAnsi="宋体"/>
          <w:color w:val="444444"/>
          <w:kern w:val="0"/>
          <w:szCs w:val="21"/>
        </w:rPr>
        <w:t>，</w:t>
      </w:r>
      <w:r>
        <w:rPr>
          <w:rFonts w:hAnsi="宋体"/>
          <w:color w:val="444444"/>
          <w:kern w:val="0"/>
          <w:szCs w:val="21"/>
        </w:rPr>
        <w:t>即考察考生是否具备作物学专业学习所要求的基础知识水平。</w:t>
      </w:r>
    </w:p>
    <w:p w14:paraId="466F2B0F">
      <w:pPr>
        <w:spacing w:line="360" w:lineRule="auto"/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Ⅱ</w:t>
      </w:r>
      <w:r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．考查目标</w:t>
      </w:r>
    </w:p>
    <w:p w14:paraId="000373E7">
      <w:pPr>
        <w:widowControl/>
        <w:spacing w:line="340" w:lineRule="atLeast"/>
        <w:ind w:firstLine="42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444444"/>
          <w:kern w:val="0"/>
          <w:szCs w:val="21"/>
        </w:rPr>
        <w:t>《</w:t>
      </w:r>
      <w:r>
        <w:rPr>
          <w:rFonts w:hAnsi="宋体"/>
          <w:color w:val="444444"/>
          <w:kern w:val="0"/>
          <w:szCs w:val="21"/>
        </w:rPr>
        <w:t>农学概论（一）》考试涵盖作物栽培学总论、</w:t>
      </w:r>
      <w:r>
        <w:rPr>
          <w:rFonts w:hint="eastAsia" w:hAnsi="宋体"/>
          <w:color w:val="444444"/>
          <w:kern w:val="0"/>
          <w:szCs w:val="21"/>
          <w:lang w:val="en-US" w:eastAsia="zh-CN"/>
        </w:rPr>
        <w:t>耕作学、</w:t>
      </w:r>
      <w:r>
        <w:rPr>
          <w:rFonts w:hAnsi="宋体"/>
          <w:color w:val="444444"/>
          <w:kern w:val="0"/>
          <w:szCs w:val="21"/>
        </w:rPr>
        <w:t>作物育种学总论等课程，考试范围包括作物栽培学基础</w:t>
      </w:r>
      <w:r>
        <w:rPr>
          <w:rFonts w:hint="eastAsia" w:hAnsi="宋体"/>
          <w:color w:val="444444"/>
          <w:kern w:val="0"/>
          <w:szCs w:val="21"/>
          <w:lang w:val="en-US" w:eastAsia="zh-CN"/>
        </w:rPr>
        <w:t>理论与技术</w:t>
      </w:r>
      <w:r>
        <w:rPr>
          <w:rFonts w:hint="eastAsia" w:hAnsi="宋体"/>
          <w:color w:val="444444"/>
          <w:kern w:val="0"/>
          <w:szCs w:val="21"/>
          <w:lang w:eastAsia="zh-CN"/>
        </w:rPr>
        <w:t>、</w:t>
      </w:r>
      <w:r>
        <w:rPr>
          <w:rFonts w:hint="eastAsia" w:hAnsi="宋体"/>
          <w:color w:val="444444"/>
          <w:kern w:val="0"/>
          <w:szCs w:val="21"/>
          <w:lang w:val="en-US" w:eastAsia="zh-CN"/>
        </w:rPr>
        <w:t>耕作学基本原理与技术</w:t>
      </w:r>
      <w:r>
        <w:rPr>
          <w:rFonts w:hAnsi="宋体"/>
          <w:color w:val="444444"/>
          <w:kern w:val="0"/>
          <w:szCs w:val="21"/>
        </w:rPr>
        <w:t>、作物育种学</w:t>
      </w:r>
      <w:r>
        <w:rPr>
          <w:rFonts w:hint="eastAsia" w:hAnsi="宋体"/>
          <w:color w:val="444444"/>
          <w:kern w:val="0"/>
          <w:szCs w:val="21"/>
          <w:lang w:val="en-US" w:eastAsia="zh-CN"/>
        </w:rPr>
        <w:t>基础理论与技术</w:t>
      </w:r>
      <w:r>
        <w:rPr>
          <w:rFonts w:hAnsi="宋体"/>
          <w:color w:val="444444"/>
          <w:kern w:val="0"/>
          <w:szCs w:val="21"/>
        </w:rPr>
        <w:t>，具体包括作物的起源、分类与分布，作物生长发育规律，作物产量与品质形成规律，作物与环境的关系，作物栽培技术与措施，</w:t>
      </w:r>
      <w:r>
        <w:rPr>
          <w:rFonts w:hint="eastAsia" w:hAnsi="宋体"/>
          <w:color w:val="444444"/>
          <w:kern w:val="0"/>
          <w:szCs w:val="21"/>
          <w:lang w:val="en-US" w:eastAsia="zh-CN"/>
        </w:rPr>
        <w:t>耕作制度的基本原理与技术，</w:t>
      </w:r>
      <w:r>
        <w:rPr>
          <w:rFonts w:hAnsi="宋体"/>
          <w:color w:val="444444"/>
          <w:kern w:val="0"/>
          <w:szCs w:val="21"/>
        </w:rPr>
        <w:t>种植制度</w:t>
      </w:r>
      <w:r>
        <w:rPr>
          <w:rFonts w:hint="eastAsia" w:hAnsi="宋体"/>
          <w:color w:val="444444"/>
          <w:kern w:val="0"/>
          <w:szCs w:val="21"/>
          <w:lang w:val="en-US" w:eastAsia="zh-CN"/>
        </w:rPr>
        <w:t>与农田管理制度</w:t>
      </w:r>
      <w:r>
        <w:rPr>
          <w:rFonts w:hAnsi="宋体"/>
          <w:color w:val="444444"/>
          <w:kern w:val="0"/>
          <w:szCs w:val="21"/>
        </w:rPr>
        <w:t>，作物育种与种子产业，植物保护，作物生产现代化。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要求考生：</w:t>
      </w:r>
    </w:p>
    <w:p w14:paraId="0FC3CDC1">
      <w:pPr>
        <w:widowControl/>
        <w:spacing w:line="340" w:lineRule="atLeast"/>
        <w:ind w:firstLine="420" w:firstLineChars="200"/>
        <w:jc w:val="left"/>
        <w:rPr>
          <w:color w:val="444444"/>
          <w:kern w:val="0"/>
          <w:sz w:val="24"/>
          <w:szCs w:val="24"/>
        </w:rPr>
      </w:pPr>
      <w:r>
        <w:rPr>
          <w:color w:val="444444"/>
          <w:kern w:val="0"/>
          <w:szCs w:val="21"/>
        </w:rPr>
        <w:t xml:space="preserve">1. </w:t>
      </w:r>
      <w:r>
        <w:rPr>
          <w:rFonts w:hAnsi="宋体"/>
          <w:color w:val="444444"/>
          <w:kern w:val="0"/>
          <w:szCs w:val="21"/>
        </w:rPr>
        <w:t>掌握作物生长发育规律、产量品质形成规律。</w:t>
      </w:r>
    </w:p>
    <w:p w14:paraId="30079413">
      <w:pPr>
        <w:widowControl/>
        <w:spacing w:line="340" w:lineRule="atLeast"/>
        <w:ind w:firstLine="420" w:firstLineChars="200"/>
        <w:jc w:val="left"/>
        <w:rPr>
          <w:rFonts w:hAnsi="宋体"/>
          <w:color w:val="444444"/>
          <w:kern w:val="0"/>
          <w:szCs w:val="21"/>
        </w:rPr>
      </w:pPr>
      <w:r>
        <w:rPr>
          <w:color w:val="444444"/>
          <w:kern w:val="0"/>
          <w:szCs w:val="21"/>
        </w:rPr>
        <w:t xml:space="preserve">2. </w:t>
      </w:r>
      <w:r>
        <w:rPr>
          <w:rFonts w:hAnsi="宋体"/>
          <w:color w:val="444444"/>
          <w:kern w:val="0"/>
          <w:szCs w:val="21"/>
        </w:rPr>
        <w:t>掌握作物与环境的关系及栽培调控技术措施。</w:t>
      </w:r>
    </w:p>
    <w:p w14:paraId="1B375FE5">
      <w:pPr>
        <w:widowControl/>
        <w:spacing w:line="340" w:lineRule="atLeast"/>
        <w:ind w:firstLine="420" w:firstLineChars="200"/>
        <w:jc w:val="left"/>
        <w:rPr>
          <w:rFonts w:hint="default" w:hAnsi="宋体" w:eastAsia="宋体"/>
          <w:color w:val="444444"/>
          <w:kern w:val="0"/>
          <w:szCs w:val="21"/>
          <w:lang w:val="en-US" w:eastAsia="zh-CN"/>
        </w:rPr>
      </w:pPr>
      <w:r>
        <w:rPr>
          <w:rFonts w:hint="eastAsia" w:hAnsi="宋体"/>
          <w:color w:val="444444"/>
          <w:kern w:val="0"/>
          <w:szCs w:val="21"/>
          <w:lang w:val="en-US" w:eastAsia="zh-CN"/>
        </w:rPr>
        <w:t>3. 掌握耕作制度的基本原理与技术措施。</w:t>
      </w:r>
    </w:p>
    <w:p w14:paraId="7ED67B1B">
      <w:pPr>
        <w:widowControl/>
        <w:spacing w:line="340" w:lineRule="atLeast"/>
        <w:ind w:firstLine="420" w:firstLineChars="200"/>
        <w:jc w:val="left"/>
        <w:rPr>
          <w:color w:val="444444"/>
          <w:kern w:val="0"/>
          <w:sz w:val="24"/>
          <w:szCs w:val="24"/>
        </w:rPr>
      </w:pPr>
      <w:r>
        <w:rPr>
          <w:rFonts w:hint="eastAsia"/>
          <w:color w:val="444444"/>
          <w:kern w:val="0"/>
          <w:szCs w:val="21"/>
          <w:lang w:val="en-US" w:eastAsia="zh-CN"/>
        </w:rPr>
        <w:t>4</w:t>
      </w:r>
      <w:r>
        <w:rPr>
          <w:rFonts w:hint="eastAsia" w:hAnsi="宋体"/>
          <w:color w:val="444444"/>
          <w:kern w:val="0"/>
          <w:szCs w:val="21"/>
        </w:rPr>
        <w:t xml:space="preserve">. </w:t>
      </w:r>
      <w:r>
        <w:rPr>
          <w:rFonts w:hAnsi="宋体"/>
          <w:color w:val="444444"/>
          <w:kern w:val="0"/>
          <w:szCs w:val="21"/>
        </w:rPr>
        <w:t>掌握作物育种的目标与方法及种子经营管理。</w:t>
      </w:r>
    </w:p>
    <w:p w14:paraId="046951F3">
      <w:pPr>
        <w:spacing w:line="360" w:lineRule="auto"/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Ⅲ</w:t>
      </w:r>
      <w:r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．考试形式和试卷结构</w:t>
      </w:r>
    </w:p>
    <w:p w14:paraId="53337BA0">
      <w:pPr>
        <w:spacing w:line="360" w:lineRule="auto"/>
        <w:rPr>
          <w:rFonts w:ascii="华文中宋" w:hAnsi="华文中宋" w:eastAsia="华文中宋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　　</w:t>
      </w:r>
      <w:r>
        <w:rPr>
          <w:rFonts w:ascii="华文中宋" w:hAnsi="华文中宋" w:eastAsia="华文中宋"/>
          <w:b/>
          <w:color w:val="000000" w:themeColor="text1"/>
          <w14:textFill>
            <w14:solidFill>
              <w14:schemeClr w14:val="tx1"/>
            </w14:solidFill>
          </w14:textFill>
        </w:rPr>
        <w:t>一、试卷满分及考试时间</w:t>
      </w:r>
    </w:p>
    <w:p w14:paraId="5A1061E8"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　　本试卷满分为1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0分，考试时间为180分钟。</w:t>
      </w:r>
    </w:p>
    <w:p w14:paraId="1221848B">
      <w:pPr>
        <w:spacing w:line="360" w:lineRule="auto"/>
        <w:rPr>
          <w:rFonts w:ascii="华文中宋" w:hAnsi="华文中宋" w:eastAsia="华文中宋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　　</w:t>
      </w:r>
      <w:r>
        <w:rPr>
          <w:rFonts w:ascii="华文中宋" w:hAnsi="华文中宋" w:eastAsia="华文中宋"/>
          <w:b/>
          <w:color w:val="000000" w:themeColor="text1"/>
          <w14:textFill>
            <w14:solidFill>
              <w14:schemeClr w14:val="tx1"/>
            </w14:solidFill>
          </w14:textFill>
        </w:rPr>
        <w:t>二、答题方式</w:t>
      </w:r>
    </w:p>
    <w:p w14:paraId="524C32F4"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　　答题方式为闭卷、笔试。</w:t>
      </w:r>
    </w:p>
    <w:p w14:paraId="7795A704">
      <w:pPr>
        <w:spacing w:line="360" w:lineRule="auto"/>
        <w:rPr>
          <w:rFonts w:ascii="华文中宋" w:hAnsi="华文中宋" w:eastAsia="华文中宋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　　</w:t>
      </w:r>
      <w:r>
        <w:rPr>
          <w:rFonts w:ascii="华文中宋" w:hAnsi="华文中宋" w:eastAsia="华文中宋"/>
          <w:b/>
          <w:color w:val="000000" w:themeColor="text1"/>
          <w14:textFill>
            <w14:solidFill>
              <w14:schemeClr w14:val="tx1"/>
            </w14:solidFill>
          </w14:textFill>
        </w:rPr>
        <w:t>三、试卷内容结构</w:t>
      </w:r>
    </w:p>
    <w:p w14:paraId="73E7FF81"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　　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作物栽培学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与耕作学相关知识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60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%</w:t>
      </w:r>
    </w:p>
    <w:p w14:paraId="43E91DA3"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　　作物育种学相关知识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40%</w:t>
      </w:r>
    </w:p>
    <w:p w14:paraId="30E215EA">
      <w:pPr>
        <w:spacing w:line="360" w:lineRule="auto"/>
        <w:rPr>
          <w:rFonts w:ascii="华文中宋" w:hAnsi="华文中宋" w:eastAsia="华文中宋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　　</w:t>
      </w:r>
      <w:r>
        <w:rPr>
          <w:rFonts w:ascii="华文中宋" w:hAnsi="华文中宋" w:eastAsia="华文中宋"/>
          <w:b/>
          <w:color w:val="000000" w:themeColor="text1"/>
          <w14:textFill>
            <w14:solidFill>
              <w14:schemeClr w14:val="tx1"/>
            </w14:solidFill>
          </w14:textFill>
        </w:rPr>
        <w:t>四、试卷题型结构</w:t>
      </w:r>
    </w:p>
    <w:p w14:paraId="28F1C407"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　　名词解释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50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分（1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0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小题，每小题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 w14:paraId="4FB9783F"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　　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简答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题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60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分（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小题，每小题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10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 w14:paraId="2BBBD6F3"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　　论述题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0分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小题，每小题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20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分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 w14:paraId="294B7EE3">
      <w:pPr>
        <w:spacing w:line="360" w:lineRule="auto"/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Ⅳ</w:t>
      </w:r>
      <w:r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．考查内容</w:t>
      </w:r>
    </w:p>
    <w:p w14:paraId="0BA79002">
      <w:pPr>
        <w:widowControl/>
        <w:spacing w:line="340" w:lineRule="atLeast"/>
        <w:ind w:firstLine="420"/>
        <w:jc w:val="left"/>
        <w:rPr>
          <w:rFonts w:hint="default" w:hAnsi="宋体" w:eastAsia="宋体"/>
          <w:color w:val="444444"/>
          <w:kern w:val="0"/>
          <w:szCs w:val="21"/>
          <w:lang w:val="en-US" w:eastAsia="zh-CN"/>
        </w:rPr>
      </w:pPr>
      <w:r>
        <w:rPr>
          <w:rFonts w:hint="eastAsia" w:hAnsi="宋体"/>
          <w:color w:val="444444"/>
          <w:kern w:val="0"/>
          <w:szCs w:val="21"/>
        </w:rPr>
        <w:t xml:space="preserve">1. </w:t>
      </w:r>
      <w:r>
        <w:rPr>
          <w:rFonts w:hAnsi="宋体"/>
          <w:color w:val="444444"/>
          <w:kern w:val="0"/>
          <w:szCs w:val="21"/>
        </w:rPr>
        <w:t>作物起源、分类与分布</w:t>
      </w:r>
      <w:r>
        <w:rPr>
          <w:rFonts w:hint="eastAsia" w:hAnsi="宋体"/>
          <w:color w:val="444444"/>
          <w:kern w:val="0"/>
          <w:szCs w:val="21"/>
          <w:lang w:eastAsia="zh-CN"/>
        </w:rPr>
        <w:t>。</w:t>
      </w:r>
      <w:r>
        <w:rPr>
          <w:rFonts w:hint="eastAsia" w:hAnsi="宋体"/>
          <w:color w:val="444444"/>
          <w:kern w:val="0"/>
          <w:szCs w:val="21"/>
          <w:lang w:val="en-US" w:eastAsia="zh-CN"/>
        </w:rPr>
        <w:t>包括主要作物的起源与起源地、作物主要分类方法、世界和我国主要作物的分布情况、粮食安全等。</w:t>
      </w:r>
    </w:p>
    <w:p w14:paraId="1F5276B7">
      <w:pPr>
        <w:widowControl/>
        <w:spacing w:line="340" w:lineRule="atLeast"/>
        <w:ind w:firstLine="420"/>
        <w:jc w:val="left"/>
        <w:rPr>
          <w:rFonts w:hint="default" w:hAnsi="宋体" w:eastAsia="宋体"/>
          <w:color w:val="444444"/>
          <w:kern w:val="0"/>
          <w:szCs w:val="21"/>
          <w:lang w:val="en-US" w:eastAsia="zh-CN"/>
        </w:rPr>
      </w:pPr>
      <w:r>
        <w:rPr>
          <w:rFonts w:hint="eastAsia" w:hAnsi="宋体"/>
          <w:color w:val="444444"/>
          <w:kern w:val="0"/>
          <w:szCs w:val="21"/>
        </w:rPr>
        <w:t xml:space="preserve">2. </w:t>
      </w:r>
      <w:r>
        <w:rPr>
          <w:rFonts w:hAnsi="宋体"/>
          <w:color w:val="444444"/>
          <w:kern w:val="0"/>
          <w:szCs w:val="21"/>
        </w:rPr>
        <w:t>作物生长发育</w:t>
      </w:r>
      <w:r>
        <w:rPr>
          <w:rFonts w:hint="eastAsia" w:hAnsi="宋体"/>
          <w:color w:val="444444"/>
          <w:kern w:val="0"/>
          <w:szCs w:val="21"/>
        </w:rPr>
        <w:t>规律</w:t>
      </w:r>
      <w:r>
        <w:rPr>
          <w:rFonts w:hint="eastAsia" w:hAnsi="宋体"/>
          <w:color w:val="444444"/>
          <w:kern w:val="0"/>
          <w:szCs w:val="21"/>
          <w:lang w:eastAsia="zh-CN"/>
        </w:rPr>
        <w:t>。</w:t>
      </w:r>
      <w:r>
        <w:rPr>
          <w:rFonts w:hint="eastAsia" w:hAnsi="宋体"/>
          <w:color w:val="444444"/>
          <w:kern w:val="0"/>
          <w:szCs w:val="21"/>
          <w:lang w:val="en-US" w:eastAsia="zh-CN"/>
        </w:rPr>
        <w:t>包括作物生长一般进程、温光反应特性、引种、生育期与生育时期、物候期、作物器官建成、种子萌发、作物器官生长影响因素等。</w:t>
      </w:r>
    </w:p>
    <w:p w14:paraId="60C195DC">
      <w:pPr>
        <w:widowControl/>
        <w:spacing w:line="340" w:lineRule="atLeast"/>
        <w:ind w:firstLine="420"/>
        <w:jc w:val="left"/>
        <w:rPr>
          <w:rFonts w:hint="default" w:hAnsi="宋体" w:eastAsia="宋体"/>
          <w:color w:val="444444"/>
          <w:kern w:val="0"/>
          <w:szCs w:val="21"/>
          <w:lang w:val="en-US" w:eastAsia="zh-CN"/>
        </w:rPr>
      </w:pPr>
      <w:r>
        <w:rPr>
          <w:rFonts w:hint="eastAsia" w:hAnsi="宋体"/>
          <w:color w:val="444444"/>
          <w:kern w:val="0"/>
          <w:szCs w:val="21"/>
        </w:rPr>
        <w:t>3. 作物</w:t>
      </w:r>
      <w:r>
        <w:rPr>
          <w:rFonts w:hAnsi="宋体"/>
          <w:color w:val="444444"/>
          <w:kern w:val="0"/>
          <w:szCs w:val="21"/>
        </w:rPr>
        <w:t>产量</w:t>
      </w:r>
      <w:r>
        <w:rPr>
          <w:rFonts w:hint="eastAsia" w:hAnsi="宋体"/>
          <w:color w:val="444444"/>
          <w:kern w:val="0"/>
          <w:szCs w:val="21"/>
        </w:rPr>
        <w:t>与</w:t>
      </w:r>
      <w:r>
        <w:rPr>
          <w:rFonts w:hAnsi="宋体"/>
          <w:color w:val="444444"/>
          <w:kern w:val="0"/>
          <w:szCs w:val="21"/>
        </w:rPr>
        <w:t>品质</w:t>
      </w:r>
      <w:r>
        <w:rPr>
          <w:rFonts w:hint="eastAsia" w:hAnsi="宋体"/>
          <w:color w:val="444444"/>
          <w:kern w:val="0"/>
          <w:szCs w:val="21"/>
        </w:rPr>
        <w:t>形成规律</w:t>
      </w:r>
      <w:r>
        <w:rPr>
          <w:rFonts w:hint="eastAsia" w:hAnsi="宋体"/>
          <w:color w:val="444444"/>
          <w:kern w:val="0"/>
          <w:szCs w:val="21"/>
          <w:lang w:eastAsia="zh-CN"/>
        </w:rPr>
        <w:t>。</w:t>
      </w:r>
      <w:r>
        <w:rPr>
          <w:rFonts w:hint="eastAsia" w:hAnsi="宋体"/>
          <w:color w:val="444444"/>
          <w:kern w:val="0"/>
          <w:szCs w:val="21"/>
          <w:lang w:val="en-US" w:eastAsia="zh-CN"/>
        </w:rPr>
        <w:t>包括作物产量及其构成因素、源库理论、作物产量潜力、作物产品品质形成等。</w:t>
      </w:r>
    </w:p>
    <w:p w14:paraId="62AD01FC">
      <w:pPr>
        <w:widowControl/>
        <w:spacing w:line="340" w:lineRule="atLeast"/>
        <w:ind w:firstLine="420"/>
        <w:jc w:val="left"/>
        <w:rPr>
          <w:rFonts w:hint="default" w:hAnsi="宋体" w:eastAsia="宋体"/>
          <w:color w:val="444444"/>
          <w:kern w:val="0"/>
          <w:szCs w:val="21"/>
          <w:lang w:val="en-US" w:eastAsia="zh-CN"/>
        </w:rPr>
      </w:pPr>
      <w:r>
        <w:rPr>
          <w:rFonts w:hint="eastAsia" w:hAnsi="宋体"/>
          <w:color w:val="444444"/>
          <w:kern w:val="0"/>
          <w:szCs w:val="21"/>
        </w:rPr>
        <w:t xml:space="preserve">4. </w:t>
      </w:r>
      <w:r>
        <w:rPr>
          <w:rFonts w:hAnsi="宋体"/>
          <w:color w:val="444444"/>
          <w:kern w:val="0"/>
          <w:szCs w:val="21"/>
        </w:rPr>
        <w:t>作物与环境</w:t>
      </w:r>
      <w:r>
        <w:rPr>
          <w:rFonts w:hint="eastAsia" w:hAnsi="宋体"/>
          <w:color w:val="444444"/>
          <w:kern w:val="0"/>
          <w:szCs w:val="21"/>
        </w:rPr>
        <w:t>的关系</w:t>
      </w:r>
      <w:r>
        <w:rPr>
          <w:rFonts w:hint="eastAsia" w:hAnsi="宋体"/>
          <w:color w:val="444444"/>
          <w:kern w:val="0"/>
          <w:szCs w:val="21"/>
          <w:lang w:eastAsia="zh-CN"/>
        </w:rPr>
        <w:t>。</w:t>
      </w:r>
      <w:r>
        <w:rPr>
          <w:rFonts w:hint="eastAsia" w:hAnsi="宋体"/>
          <w:color w:val="444444"/>
          <w:kern w:val="0"/>
          <w:szCs w:val="21"/>
          <w:lang w:val="en-US" w:eastAsia="zh-CN"/>
        </w:rPr>
        <w:t>包括作物环境因素分析，作物与光、温、水、气、肥、土壤的关系。</w:t>
      </w:r>
    </w:p>
    <w:p w14:paraId="2BE4D06B">
      <w:pPr>
        <w:widowControl/>
        <w:spacing w:line="340" w:lineRule="atLeast"/>
        <w:ind w:firstLine="420"/>
        <w:jc w:val="left"/>
        <w:rPr>
          <w:rFonts w:hint="default" w:hAnsi="宋体" w:eastAsia="宋体"/>
          <w:color w:val="444444"/>
          <w:kern w:val="0"/>
          <w:szCs w:val="21"/>
          <w:lang w:val="en-US" w:eastAsia="zh-CN"/>
        </w:rPr>
      </w:pPr>
      <w:r>
        <w:rPr>
          <w:rFonts w:hint="eastAsia" w:hAnsi="宋体"/>
          <w:color w:val="444444"/>
          <w:kern w:val="0"/>
          <w:szCs w:val="21"/>
        </w:rPr>
        <w:t>5. 作物栽培调控技术</w:t>
      </w:r>
      <w:r>
        <w:rPr>
          <w:rFonts w:hint="eastAsia" w:hAnsi="宋体"/>
          <w:color w:val="444444"/>
          <w:kern w:val="0"/>
          <w:szCs w:val="21"/>
          <w:lang w:val="en-US" w:eastAsia="zh-CN"/>
        </w:rPr>
        <w:t>与措施</w:t>
      </w:r>
      <w:r>
        <w:rPr>
          <w:rFonts w:hint="eastAsia" w:hAnsi="宋体"/>
          <w:color w:val="444444"/>
          <w:kern w:val="0"/>
          <w:szCs w:val="21"/>
          <w:lang w:eastAsia="zh-CN"/>
        </w:rPr>
        <w:t>。</w:t>
      </w:r>
      <w:r>
        <w:rPr>
          <w:rFonts w:hint="eastAsia" w:hAnsi="宋体"/>
          <w:color w:val="444444"/>
          <w:kern w:val="0"/>
          <w:szCs w:val="21"/>
          <w:lang w:val="en-US" w:eastAsia="zh-CN"/>
        </w:rPr>
        <w:t>包括种子处理、播种、植株配置、肥料管理、水分管理、病虫草害防治、地膜覆盖栽培、收获、产品产后处理、灾后应变等技术措施。</w:t>
      </w:r>
    </w:p>
    <w:p w14:paraId="439DA0CB">
      <w:pPr>
        <w:widowControl/>
        <w:spacing w:line="340" w:lineRule="atLeast"/>
        <w:ind w:firstLine="420"/>
        <w:jc w:val="left"/>
        <w:rPr>
          <w:rFonts w:hint="default" w:hAnsi="宋体" w:eastAsia="宋体"/>
          <w:color w:val="444444"/>
          <w:kern w:val="0"/>
          <w:szCs w:val="21"/>
          <w:lang w:val="en-US" w:eastAsia="zh-CN"/>
        </w:rPr>
      </w:pPr>
      <w:r>
        <w:rPr>
          <w:rFonts w:hint="eastAsia" w:hAnsi="宋体"/>
          <w:color w:val="444444"/>
          <w:kern w:val="0"/>
          <w:szCs w:val="21"/>
        </w:rPr>
        <w:t>6. 耕作制度的基本原理与技术</w:t>
      </w:r>
      <w:r>
        <w:rPr>
          <w:rFonts w:hint="eastAsia" w:hAnsi="宋体"/>
          <w:color w:val="444444"/>
          <w:kern w:val="0"/>
          <w:szCs w:val="21"/>
          <w:lang w:eastAsia="zh-CN"/>
        </w:rPr>
        <w:t>。</w:t>
      </w:r>
      <w:r>
        <w:rPr>
          <w:rFonts w:hint="eastAsia" w:hAnsi="宋体"/>
          <w:color w:val="444444"/>
          <w:kern w:val="0"/>
          <w:szCs w:val="21"/>
          <w:lang w:val="en-US" w:eastAsia="zh-CN"/>
        </w:rPr>
        <w:t>包括耕作制度</w:t>
      </w:r>
      <w:r>
        <w:rPr>
          <w:rFonts w:hint="eastAsia" w:hAnsi="宋体"/>
          <w:color w:val="444444"/>
          <w:kern w:val="0"/>
          <w:szCs w:val="21"/>
        </w:rPr>
        <w:t>的基本原理</w:t>
      </w:r>
      <w:bookmarkStart w:id="0" w:name="_GoBack"/>
      <w:bookmarkEnd w:id="0"/>
      <w:r>
        <w:rPr>
          <w:rFonts w:hint="eastAsia" w:hAnsi="宋体"/>
          <w:color w:val="444444"/>
          <w:kern w:val="0"/>
          <w:szCs w:val="21"/>
          <w:lang w:val="en-US" w:eastAsia="zh-CN"/>
        </w:rPr>
        <w:t>、种植制度（复种、间套作、轮作与连作）与农田管理制度（土壤耕作制、施肥制）等。</w:t>
      </w:r>
    </w:p>
    <w:p w14:paraId="321E0B4F">
      <w:pPr>
        <w:widowControl/>
        <w:spacing w:line="340" w:lineRule="atLeast"/>
        <w:ind w:firstLine="420"/>
        <w:jc w:val="left"/>
        <w:rPr>
          <w:rFonts w:hint="default" w:hAnsi="宋体"/>
          <w:color w:val="444444"/>
          <w:kern w:val="0"/>
          <w:szCs w:val="21"/>
          <w:lang w:val="en-US" w:eastAsia="zh-CN"/>
        </w:rPr>
      </w:pPr>
      <w:r>
        <w:rPr>
          <w:rFonts w:hint="eastAsia" w:hAnsi="宋体"/>
          <w:color w:val="444444"/>
          <w:kern w:val="0"/>
          <w:szCs w:val="21"/>
        </w:rPr>
        <w:t xml:space="preserve">7. </w:t>
      </w:r>
      <w:r>
        <w:rPr>
          <w:rFonts w:hAnsi="宋体"/>
          <w:color w:val="444444"/>
          <w:kern w:val="0"/>
          <w:szCs w:val="21"/>
        </w:rPr>
        <w:t>作物育种与种子产业</w:t>
      </w:r>
      <w:r>
        <w:rPr>
          <w:rFonts w:hint="eastAsia" w:hAnsi="宋体"/>
          <w:color w:val="444444"/>
          <w:kern w:val="0"/>
          <w:szCs w:val="21"/>
          <w:lang w:eastAsia="zh-CN"/>
        </w:rPr>
        <w:t>。</w:t>
      </w:r>
      <w:r>
        <w:rPr>
          <w:rFonts w:hint="eastAsia" w:hAnsi="宋体"/>
          <w:color w:val="444444"/>
          <w:kern w:val="0"/>
          <w:szCs w:val="21"/>
          <w:lang w:val="en-US" w:eastAsia="zh-CN"/>
        </w:rPr>
        <w:t>包括品种审定、作物种质资源、作物育种目标与程序、作物育种方法、种子产业等。</w:t>
      </w:r>
    </w:p>
    <w:p w14:paraId="4C6B1777">
      <w:pPr>
        <w:widowControl/>
        <w:spacing w:line="340" w:lineRule="atLeast"/>
        <w:ind w:firstLine="420"/>
        <w:jc w:val="left"/>
        <w:rPr>
          <w:rFonts w:hint="default" w:hAnsi="宋体"/>
          <w:color w:val="444444"/>
          <w:kern w:val="0"/>
          <w:szCs w:val="21"/>
          <w:lang w:val="en-US" w:eastAsia="zh-CN"/>
        </w:rPr>
      </w:pPr>
      <w:r>
        <w:rPr>
          <w:rFonts w:hint="eastAsia" w:hAnsi="宋体"/>
          <w:color w:val="444444"/>
          <w:kern w:val="0"/>
          <w:szCs w:val="21"/>
        </w:rPr>
        <w:t xml:space="preserve">8. </w:t>
      </w:r>
      <w:r>
        <w:rPr>
          <w:rFonts w:hAnsi="宋体"/>
          <w:color w:val="444444"/>
          <w:kern w:val="0"/>
          <w:szCs w:val="21"/>
        </w:rPr>
        <w:t>植物保护</w:t>
      </w:r>
      <w:r>
        <w:rPr>
          <w:rFonts w:hint="eastAsia" w:hAnsi="宋体"/>
          <w:color w:val="444444"/>
          <w:kern w:val="0"/>
          <w:szCs w:val="21"/>
          <w:lang w:eastAsia="zh-CN"/>
        </w:rPr>
        <w:t>。</w:t>
      </w:r>
      <w:r>
        <w:rPr>
          <w:rFonts w:hint="eastAsia" w:hAnsi="宋体"/>
          <w:color w:val="444444"/>
          <w:kern w:val="0"/>
          <w:szCs w:val="21"/>
          <w:lang w:val="en-US" w:eastAsia="zh-CN"/>
        </w:rPr>
        <w:t>包括植物保护概述、作物主要病害及其防治、作物主要虫害及其防治、作物草害及其防除等。</w:t>
      </w:r>
    </w:p>
    <w:p w14:paraId="6A1E9E60">
      <w:pPr>
        <w:widowControl/>
        <w:spacing w:line="340" w:lineRule="atLeast"/>
        <w:ind w:firstLine="420"/>
        <w:jc w:val="left"/>
        <w:rPr>
          <w:rFonts w:hint="default" w:hAnsi="宋体" w:eastAsia="宋体"/>
          <w:color w:val="444444"/>
          <w:kern w:val="0"/>
          <w:szCs w:val="21"/>
          <w:lang w:val="en-US" w:eastAsia="zh-CN"/>
        </w:rPr>
      </w:pPr>
      <w:r>
        <w:rPr>
          <w:rFonts w:hint="eastAsia" w:hAnsi="宋体"/>
          <w:color w:val="444444"/>
          <w:kern w:val="0"/>
          <w:szCs w:val="21"/>
        </w:rPr>
        <w:t xml:space="preserve">9. </w:t>
      </w:r>
      <w:r>
        <w:rPr>
          <w:rFonts w:hAnsi="宋体"/>
          <w:color w:val="444444"/>
          <w:kern w:val="0"/>
          <w:szCs w:val="21"/>
        </w:rPr>
        <w:t>作物生产现代化</w:t>
      </w:r>
      <w:r>
        <w:rPr>
          <w:rFonts w:hint="eastAsia" w:hAnsi="宋体"/>
          <w:color w:val="444444"/>
          <w:kern w:val="0"/>
          <w:szCs w:val="21"/>
          <w:lang w:eastAsia="zh-CN"/>
        </w:rPr>
        <w:t>。</w:t>
      </w:r>
      <w:r>
        <w:rPr>
          <w:rFonts w:hint="eastAsia" w:hAnsi="宋体"/>
          <w:color w:val="444444"/>
          <w:kern w:val="0"/>
          <w:szCs w:val="21"/>
          <w:lang w:val="en-US" w:eastAsia="zh-CN"/>
        </w:rPr>
        <w:t>包括</w:t>
      </w:r>
      <w:r>
        <w:rPr>
          <w:rFonts w:hAnsi="宋体"/>
          <w:color w:val="444444"/>
          <w:kern w:val="0"/>
          <w:szCs w:val="21"/>
        </w:rPr>
        <w:t>作物生产现代化的概念和特</w:t>
      </w:r>
      <w:r>
        <w:rPr>
          <w:rFonts w:hint="eastAsia" w:hAnsi="宋体"/>
          <w:color w:val="444444"/>
          <w:kern w:val="0"/>
          <w:szCs w:val="21"/>
          <w:lang w:val="en-US" w:eastAsia="zh-CN"/>
        </w:rPr>
        <w:t>点、作物生产机械化、设施化、标准化、智能化及安全化等。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lZGYwNTY2Y2UxZDI2Y2M2MDgxMzAwNWU2YWMzZmEifQ=="/>
  </w:docVars>
  <w:rsids>
    <w:rsidRoot w:val="00DB45CB"/>
    <w:rsid w:val="00007C0D"/>
    <w:rsid w:val="00075C23"/>
    <w:rsid w:val="000E0D6B"/>
    <w:rsid w:val="00282142"/>
    <w:rsid w:val="00356C3B"/>
    <w:rsid w:val="00461C1D"/>
    <w:rsid w:val="00467A82"/>
    <w:rsid w:val="0053629A"/>
    <w:rsid w:val="00605F4B"/>
    <w:rsid w:val="007C3FEF"/>
    <w:rsid w:val="00900B2B"/>
    <w:rsid w:val="00BA3A05"/>
    <w:rsid w:val="00D7146A"/>
    <w:rsid w:val="00D817C5"/>
    <w:rsid w:val="00DB45CB"/>
    <w:rsid w:val="00E90C88"/>
    <w:rsid w:val="0AF636DF"/>
    <w:rsid w:val="112C23E4"/>
    <w:rsid w:val="12181A07"/>
    <w:rsid w:val="5B661A4A"/>
    <w:rsid w:val="6C917B3E"/>
    <w:rsid w:val="6F2A63AC"/>
    <w:rsid w:val="7369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1023</Words>
  <Characters>1052</Characters>
  <Lines>5</Lines>
  <Paragraphs>1</Paragraphs>
  <TotalTime>33</TotalTime>
  <ScaleCrop>false</ScaleCrop>
  <LinksUpToDate>false</LinksUpToDate>
  <CharactersWithSpaces>1093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2020-08-11T07:49:00Z</dcterms:created>
  <dc:creator>Windows 用户</dc:creator>
  <cp:lastModifiedBy>易镇邪</cp:lastModifiedBy>
  <dcterms:modified xsi:type="dcterms:W3CDTF">2025-09-19T01:47:13Z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43E551B6CFD54FECB86B012ADFC13A75_13</vt:lpwstr>
  </property>
  <property fmtid="{D5CDD505-2E9C-101B-9397-08002B2CF9AE}" pid="4" name="KSOTemplateDocerSaveRecord">
    <vt:lpwstr>eyJoZGlkIjoiNGU2NTAxMGZlZjY4NDA0M2RjZWQ0MmE2OGI5OWM3ZmQiLCJ1c2VySWQiOiI5NjA3MzA4NzgifQ==</vt:lpwstr>
  </property>
</Properties>
</file>