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08A21" w14:textId="54221EBC" w:rsidR="00471C8F" w:rsidRPr="00676F28" w:rsidRDefault="003927F4" w:rsidP="00676F28">
      <w:pPr>
        <w:jc w:val="center"/>
        <w:rPr>
          <w:b/>
          <w:bCs/>
          <w:sz w:val="30"/>
          <w:szCs w:val="30"/>
        </w:rPr>
      </w:pPr>
      <w:r w:rsidRPr="00676F28">
        <w:rPr>
          <w:rFonts w:hint="eastAsia"/>
          <w:b/>
          <w:bCs/>
          <w:sz w:val="30"/>
          <w:szCs w:val="30"/>
        </w:rPr>
        <w:t>全国硕士研究生招生考试园林植物</w:t>
      </w:r>
      <w:proofErr w:type="gramStart"/>
      <w:r w:rsidRPr="00676F28">
        <w:rPr>
          <w:rFonts w:hint="eastAsia"/>
          <w:b/>
          <w:bCs/>
          <w:sz w:val="30"/>
          <w:szCs w:val="30"/>
        </w:rPr>
        <w:t>学考试</w:t>
      </w:r>
      <w:proofErr w:type="gramEnd"/>
      <w:r w:rsidRPr="00676F28">
        <w:rPr>
          <w:rFonts w:hint="eastAsia"/>
          <w:b/>
          <w:bCs/>
          <w:sz w:val="30"/>
          <w:szCs w:val="30"/>
        </w:rPr>
        <w:t>大纲</w:t>
      </w:r>
    </w:p>
    <w:p w14:paraId="338D0CB4" w14:textId="77777777" w:rsidR="003927F4" w:rsidRDefault="003927F4"/>
    <w:p w14:paraId="6077D770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Ⅰ</w:t>
      </w: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．考试性质</w:t>
      </w:r>
    </w:p>
    <w:p w14:paraId="419A0A50" w14:textId="1B78D457" w:rsidR="007D4E87" w:rsidRPr="00F75E9B" w:rsidRDefault="007D4E87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444444"/>
          <w:kern w:val="0"/>
          <w:sz w:val="24"/>
          <w:szCs w:val="24"/>
        </w:rPr>
      </w:pP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《园林植物学》考试</w:t>
      </w:r>
      <w:r w:rsidR="003927F4"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是</w:t>
      </w: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为湖南农业大学风景园林专业硕士（园林植物资源与生态应用方向）招收硕士研究生而设置的具有选拔性质的招生考试科目，其目的是科学、公平、有效地测试考生大学本科阶段对相关专业课程的掌握情况。该考试包括植物生理学和园林树木栽培养护方面的知识。</w:t>
      </w:r>
    </w:p>
    <w:p w14:paraId="1DA82173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sz w:val="24"/>
          <w:szCs w:val="24"/>
        </w:rPr>
        <w:t>Ⅱ</w:t>
      </w:r>
      <w:r w:rsidRPr="00F75E9B">
        <w:rPr>
          <w:rFonts w:ascii="Times New Roman" w:hAnsi="Times New Roman" w:cs="Times New Roman"/>
          <w:b/>
          <w:bCs/>
          <w:sz w:val="24"/>
          <w:szCs w:val="24"/>
        </w:rPr>
        <w:t>．考查目标</w:t>
      </w:r>
    </w:p>
    <w:p w14:paraId="151B1B38" w14:textId="2FFC4B1D" w:rsidR="007D4E87" w:rsidRPr="00F75E9B" w:rsidRDefault="003927F4" w:rsidP="00F75E9B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color w:val="444444"/>
          <w:kern w:val="0"/>
          <w:sz w:val="24"/>
          <w:szCs w:val="24"/>
        </w:rPr>
      </w:pP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园林植物</w:t>
      </w:r>
      <w:proofErr w:type="gramStart"/>
      <w:r w:rsidR="007D4E87"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学考试</w:t>
      </w:r>
      <w:proofErr w:type="gramEnd"/>
      <w:r w:rsidR="007D4E87"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涵盖植物生理学和园林树木栽培养护两门课程重要概念的掌握、对知识点含义的理解和描述，在理解的基础上，能运用基本概念、基本原理和方法，综合分析和解决有关的理论和实际问题。</w:t>
      </w:r>
    </w:p>
    <w:p w14:paraId="5569AAA3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Ⅲ</w:t>
      </w: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．考试形式和试卷结构</w:t>
      </w:r>
    </w:p>
    <w:p w14:paraId="51C40010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一、试卷满分及考试时间</w:t>
      </w:r>
    </w:p>
    <w:p w14:paraId="67433F46" w14:textId="7632B710" w:rsidR="003927F4" w:rsidRPr="00F75E9B" w:rsidRDefault="003927F4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color w:val="000000"/>
          <w:sz w:val="24"/>
          <w:szCs w:val="24"/>
        </w:rPr>
        <w:t>本试卷满分为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97158" w:rsidRPr="00F75E9B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分，考试时间为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180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分钟。</w:t>
      </w:r>
    </w:p>
    <w:p w14:paraId="19DF5BFD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二、答题方式</w:t>
      </w:r>
    </w:p>
    <w:p w14:paraId="28D8C08B" w14:textId="77777777" w:rsidR="003927F4" w:rsidRPr="00F75E9B" w:rsidRDefault="003927F4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color w:val="000000"/>
          <w:sz w:val="24"/>
          <w:szCs w:val="24"/>
        </w:rPr>
        <w:t>答题方式为闭卷、笔试。</w:t>
      </w:r>
    </w:p>
    <w:p w14:paraId="1E5F60DA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三、试卷内容结构</w:t>
      </w:r>
    </w:p>
    <w:p w14:paraId="10B5A234" w14:textId="12926459" w:rsidR="00B97158" w:rsidRPr="00F75E9B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植物生理学</w:t>
      </w:r>
      <w:r w:rsidRPr="00F75E9B">
        <w:rPr>
          <w:rFonts w:ascii="Times New Roman" w:hAnsi="Times New Roman" w:cs="Times New Roman"/>
          <w:sz w:val="24"/>
          <w:szCs w:val="24"/>
        </w:rPr>
        <w:t xml:space="preserve">  </w:t>
      </w:r>
      <w:r w:rsidRPr="00F75E9B">
        <w:rPr>
          <w:rFonts w:ascii="Times New Roman" w:hAnsi="Times New Roman" w:cs="Times New Roman"/>
          <w:sz w:val="24"/>
          <w:szCs w:val="24"/>
        </w:rPr>
        <w:t>约占</w:t>
      </w:r>
      <w:r w:rsidRPr="00F75E9B">
        <w:rPr>
          <w:rFonts w:ascii="Times New Roman" w:hAnsi="Times New Roman" w:cs="Times New Roman"/>
          <w:sz w:val="24"/>
          <w:szCs w:val="24"/>
        </w:rPr>
        <w:t>50%</w:t>
      </w:r>
    </w:p>
    <w:p w14:paraId="231C57C5" w14:textId="76507D8E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 xml:space="preserve">    </w:t>
      </w:r>
      <w:r w:rsidRPr="00F75E9B">
        <w:rPr>
          <w:rFonts w:ascii="Times New Roman" w:hAnsi="Times New Roman" w:cs="Times New Roman"/>
          <w:sz w:val="24"/>
          <w:szCs w:val="24"/>
        </w:rPr>
        <w:t>植物栽培与养护</w:t>
      </w:r>
      <w:r w:rsidRPr="00F75E9B">
        <w:rPr>
          <w:rFonts w:ascii="Times New Roman" w:hAnsi="Times New Roman" w:cs="Times New Roman"/>
          <w:sz w:val="24"/>
          <w:szCs w:val="24"/>
        </w:rPr>
        <w:t xml:space="preserve">  </w:t>
      </w:r>
      <w:r w:rsidRPr="00F75E9B">
        <w:rPr>
          <w:rFonts w:ascii="Times New Roman" w:hAnsi="Times New Roman" w:cs="Times New Roman"/>
          <w:sz w:val="24"/>
          <w:szCs w:val="24"/>
        </w:rPr>
        <w:t>约占</w:t>
      </w:r>
      <w:r w:rsidRPr="00F75E9B">
        <w:rPr>
          <w:rFonts w:ascii="Times New Roman" w:hAnsi="Times New Roman" w:cs="Times New Roman"/>
          <w:sz w:val="24"/>
          <w:szCs w:val="24"/>
        </w:rPr>
        <w:t xml:space="preserve">50%    </w:t>
      </w:r>
    </w:p>
    <w:p w14:paraId="115FE0DC" w14:textId="77777777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75E9B">
        <w:rPr>
          <w:rFonts w:ascii="Times New Roman" w:hAnsi="Times New Roman" w:cs="Times New Roman"/>
          <w:b/>
          <w:sz w:val="24"/>
          <w:szCs w:val="24"/>
        </w:rPr>
        <w:t>四、试卷题型结构</w:t>
      </w:r>
    </w:p>
    <w:p w14:paraId="2642058E" w14:textId="77777777" w:rsidR="00B97158" w:rsidRPr="00F75E9B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名词解释</w:t>
      </w:r>
      <w:r w:rsidRPr="00F75E9B">
        <w:rPr>
          <w:rFonts w:ascii="Times New Roman" w:hAnsi="Times New Roman" w:cs="Times New Roman"/>
          <w:sz w:val="24"/>
          <w:szCs w:val="24"/>
        </w:rPr>
        <w:t xml:space="preserve"> 30</w:t>
      </w:r>
      <w:r w:rsidRPr="00F75E9B">
        <w:rPr>
          <w:rFonts w:ascii="Times New Roman" w:hAnsi="Times New Roman" w:cs="Times New Roman"/>
          <w:sz w:val="24"/>
          <w:szCs w:val="24"/>
        </w:rPr>
        <w:t>分（</w:t>
      </w:r>
      <w:r w:rsidRPr="00F75E9B">
        <w:rPr>
          <w:rFonts w:ascii="Times New Roman" w:hAnsi="Times New Roman" w:cs="Times New Roman"/>
          <w:sz w:val="24"/>
          <w:szCs w:val="24"/>
        </w:rPr>
        <w:t>10</w:t>
      </w:r>
      <w:r w:rsidRPr="00F75E9B">
        <w:rPr>
          <w:rFonts w:ascii="Times New Roman" w:hAnsi="Times New Roman" w:cs="Times New Roman"/>
          <w:sz w:val="24"/>
          <w:szCs w:val="24"/>
        </w:rPr>
        <w:t>小题，每小题</w:t>
      </w:r>
      <w:r w:rsidRPr="00F75E9B">
        <w:rPr>
          <w:rFonts w:ascii="Times New Roman" w:hAnsi="Times New Roman" w:cs="Times New Roman"/>
          <w:sz w:val="24"/>
          <w:szCs w:val="24"/>
        </w:rPr>
        <w:t>3</w:t>
      </w:r>
      <w:r w:rsidRPr="00F75E9B">
        <w:rPr>
          <w:rFonts w:ascii="Times New Roman" w:hAnsi="Times New Roman" w:cs="Times New Roman"/>
          <w:sz w:val="24"/>
          <w:szCs w:val="24"/>
        </w:rPr>
        <w:t>分）</w:t>
      </w:r>
    </w:p>
    <w:p w14:paraId="4DDBE3D0" w14:textId="77777777" w:rsidR="00B97158" w:rsidRPr="00F75E9B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简答题</w:t>
      </w:r>
      <w:r w:rsidRPr="00F75E9B">
        <w:rPr>
          <w:rFonts w:ascii="Times New Roman" w:hAnsi="Times New Roman" w:cs="Times New Roman"/>
          <w:sz w:val="24"/>
          <w:szCs w:val="24"/>
        </w:rPr>
        <w:t xml:space="preserve">   60</w:t>
      </w:r>
      <w:r w:rsidRPr="00F75E9B">
        <w:rPr>
          <w:rFonts w:ascii="Times New Roman" w:hAnsi="Times New Roman" w:cs="Times New Roman"/>
          <w:sz w:val="24"/>
          <w:szCs w:val="24"/>
        </w:rPr>
        <w:t>分（</w:t>
      </w:r>
      <w:r w:rsidRPr="00F75E9B">
        <w:rPr>
          <w:rFonts w:ascii="Times New Roman" w:hAnsi="Times New Roman" w:cs="Times New Roman"/>
          <w:sz w:val="24"/>
          <w:szCs w:val="24"/>
        </w:rPr>
        <w:t>10</w:t>
      </w:r>
      <w:r w:rsidRPr="00F75E9B">
        <w:rPr>
          <w:rFonts w:ascii="Times New Roman" w:hAnsi="Times New Roman" w:cs="Times New Roman"/>
          <w:sz w:val="24"/>
          <w:szCs w:val="24"/>
        </w:rPr>
        <w:t>小题，每小题</w:t>
      </w:r>
      <w:r w:rsidRPr="00F75E9B">
        <w:rPr>
          <w:rFonts w:ascii="Times New Roman" w:hAnsi="Times New Roman" w:cs="Times New Roman"/>
          <w:sz w:val="24"/>
          <w:szCs w:val="24"/>
        </w:rPr>
        <w:t>6</w:t>
      </w:r>
      <w:r w:rsidRPr="00F75E9B">
        <w:rPr>
          <w:rFonts w:ascii="Times New Roman" w:hAnsi="Times New Roman" w:cs="Times New Roman"/>
          <w:sz w:val="24"/>
          <w:szCs w:val="24"/>
        </w:rPr>
        <w:t>分）</w:t>
      </w:r>
    </w:p>
    <w:p w14:paraId="07BF8A7E" w14:textId="03DC597D" w:rsidR="00B97158" w:rsidRPr="00F75E9B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论述题</w:t>
      </w:r>
      <w:r w:rsidRPr="00F75E9B">
        <w:rPr>
          <w:rFonts w:ascii="Times New Roman" w:hAnsi="Times New Roman" w:cs="Times New Roman"/>
          <w:sz w:val="24"/>
          <w:szCs w:val="24"/>
        </w:rPr>
        <w:t xml:space="preserve">   60</w:t>
      </w:r>
      <w:r w:rsidRPr="00F75E9B">
        <w:rPr>
          <w:rFonts w:ascii="Times New Roman" w:hAnsi="Times New Roman" w:cs="Times New Roman"/>
          <w:sz w:val="24"/>
          <w:szCs w:val="24"/>
        </w:rPr>
        <w:t>分（</w:t>
      </w:r>
      <w:r w:rsidRPr="00F75E9B">
        <w:rPr>
          <w:rFonts w:ascii="Times New Roman" w:hAnsi="Times New Roman" w:cs="Times New Roman"/>
          <w:sz w:val="24"/>
          <w:szCs w:val="24"/>
        </w:rPr>
        <w:t>4</w:t>
      </w:r>
      <w:r w:rsidRPr="00F75E9B">
        <w:rPr>
          <w:rFonts w:ascii="Times New Roman" w:hAnsi="Times New Roman" w:cs="Times New Roman"/>
          <w:sz w:val="24"/>
          <w:szCs w:val="24"/>
        </w:rPr>
        <w:t>小题，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每小题</w:t>
      </w:r>
      <w:r w:rsidRPr="00F75E9B">
        <w:rPr>
          <w:rFonts w:ascii="Times New Roman" w:hAnsi="Times New Roman" w:cs="Times New Roman"/>
          <w:sz w:val="24"/>
          <w:szCs w:val="24"/>
        </w:rPr>
        <w:t>15</w:t>
      </w:r>
      <w:r w:rsidRPr="00F75E9B">
        <w:rPr>
          <w:rFonts w:ascii="Times New Roman" w:hAnsi="Times New Roman" w:cs="Times New Roman"/>
          <w:sz w:val="24"/>
          <w:szCs w:val="24"/>
        </w:rPr>
        <w:t>分）</w:t>
      </w:r>
    </w:p>
    <w:p w14:paraId="0C0F2327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Ⅳ</w:t>
      </w: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．考查内容</w:t>
      </w:r>
    </w:p>
    <w:p w14:paraId="6F93F1F5" w14:textId="0A1D59BB" w:rsidR="003927F4" w:rsidRPr="00F75E9B" w:rsidRDefault="00B97158" w:rsidP="00F75E9B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sz w:val="24"/>
          <w:szCs w:val="24"/>
        </w:rPr>
        <w:t>一、植物生理学</w:t>
      </w:r>
    </w:p>
    <w:p w14:paraId="06AA87C0" w14:textId="359CE857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（一）绪论</w:t>
      </w:r>
    </w:p>
    <w:p w14:paraId="57268426" w14:textId="39D56D77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 w:rsidR="00F75E9B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植物生理学的概念、主要内容和</w:t>
      </w:r>
      <w:r w:rsidR="00807F30" w:rsidRPr="00F75E9B">
        <w:rPr>
          <w:rFonts w:ascii="Times New Roman" w:hAnsi="Times New Roman" w:cs="Times New Roman"/>
          <w:sz w:val="24"/>
          <w:szCs w:val="24"/>
        </w:rPr>
        <w:t>发展趋势</w:t>
      </w:r>
      <w:r w:rsidRPr="00F75E9B">
        <w:rPr>
          <w:rFonts w:ascii="Times New Roman" w:hAnsi="Times New Roman" w:cs="Times New Roman"/>
          <w:sz w:val="24"/>
          <w:szCs w:val="24"/>
        </w:rPr>
        <w:t>；</w:t>
      </w:r>
    </w:p>
    <w:p w14:paraId="0DB0C687" w14:textId="5F8A2F30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（二）水分代谢</w:t>
      </w:r>
    </w:p>
    <w:p w14:paraId="0C0973B4" w14:textId="6A6F15F8" w:rsidR="00807F30" w:rsidRPr="00F75E9B" w:rsidRDefault="00807F30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 xml:space="preserve">1. </w:t>
      </w:r>
      <w:r w:rsidRPr="00F75E9B">
        <w:rPr>
          <w:rFonts w:ascii="Times New Roman" w:hAnsi="Times New Roman" w:cs="Times New Roman"/>
          <w:sz w:val="24"/>
          <w:szCs w:val="24"/>
        </w:rPr>
        <w:t>植物体内水分存在状态</w:t>
      </w:r>
    </w:p>
    <w:p w14:paraId="51BCD088" w14:textId="1050DB02" w:rsidR="00B97158" w:rsidRPr="00F75E9B" w:rsidRDefault="00807F30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</w:t>
      </w:r>
      <w:r w:rsidR="00B97158" w:rsidRPr="00F75E9B">
        <w:rPr>
          <w:rFonts w:ascii="Times New Roman" w:hAnsi="Times New Roman" w:cs="Times New Roman"/>
          <w:sz w:val="24"/>
          <w:szCs w:val="24"/>
        </w:rPr>
        <w:t>.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B97158" w:rsidRPr="00F75E9B">
        <w:rPr>
          <w:rFonts w:ascii="Times New Roman" w:hAnsi="Times New Roman" w:cs="Times New Roman"/>
          <w:sz w:val="24"/>
          <w:szCs w:val="24"/>
        </w:rPr>
        <w:t>水势、渗透势（溶质势）、压力势和衬质势的概念、植物细胞水势的构成；</w:t>
      </w:r>
    </w:p>
    <w:p w14:paraId="5398C0AE" w14:textId="08EE950D" w:rsidR="00B97158" w:rsidRPr="00F75E9B" w:rsidRDefault="00807F30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B97158" w:rsidRPr="00F75E9B">
        <w:rPr>
          <w:rFonts w:ascii="Times New Roman" w:hAnsi="Times New Roman" w:cs="Times New Roman"/>
          <w:sz w:val="24"/>
          <w:szCs w:val="24"/>
        </w:rPr>
        <w:t>.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B97158" w:rsidRPr="00F75E9B">
        <w:rPr>
          <w:rFonts w:ascii="Times New Roman" w:hAnsi="Times New Roman" w:cs="Times New Roman"/>
          <w:sz w:val="24"/>
          <w:szCs w:val="24"/>
        </w:rPr>
        <w:t>植物根系的主动吸水与被动吸水及其动力；</w:t>
      </w:r>
    </w:p>
    <w:p w14:paraId="2624B3CC" w14:textId="5DEF04ED" w:rsidR="00B97158" w:rsidRPr="00F75E9B" w:rsidRDefault="00807F30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4</w:t>
      </w:r>
      <w:r w:rsidR="00B97158" w:rsidRPr="00F75E9B">
        <w:rPr>
          <w:rFonts w:ascii="Times New Roman" w:hAnsi="Times New Roman" w:cs="Times New Roman"/>
          <w:sz w:val="24"/>
          <w:szCs w:val="24"/>
        </w:rPr>
        <w:t>.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B97158" w:rsidRPr="00F75E9B">
        <w:rPr>
          <w:rFonts w:ascii="Times New Roman" w:hAnsi="Times New Roman" w:cs="Times New Roman"/>
          <w:sz w:val="24"/>
          <w:szCs w:val="24"/>
        </w:rPr>
        <w:t>蒸腾作用、蒸腾速率、蒸腾效率和需水量的概念，</w:t>
      </w:r>
      <w:r w:rsidRPr="00F75E9B">
        <w:rPr>
          <w:rFonts w:ascii="Times New Roman" w:hAnsi="Times New Roman" w:cs="Times New Roman"/>
          <w:sz w:val="24"/>
          <w:szCs w:val="24"/>
        </w:rPr>
        <w:t>合理灌溉的生理学基础</w:t>
      </w:r>
      <w:r w:rsidR="00B97158" w:rsidRPr="00F75E9B">
        <w:rPr>
          <w:rFonts w:ascii="Times New Roman" w:hAnsi="Times New Roman" w:cs="Times New Roman"/>
          <w:sz w:val="24"/>
          <w:szCs w:val="24"/>
        </w:rPr>
        <w:t>。</w:t>
      </w:r>
    </w:p>
    <w:p w14:paraId="691251C1" w14:textId="53413F9E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（三）矿质营养</w:t>
      </w:r>
    </w:p>
    <w:p w14:paraId="7ED73F3D" w14:textId="13FF0388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 w:rsidR="009F22F7"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矿质营养、植物必需元素的概念，植物必需的矿质元素及确定必需元素的原则；</w:t>
      </w:r>
    </w:p>
    <w:p w14:paraId="22A1F71B" w14:textId="20591172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 w:rsidR="009F22F7"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植物吸收矿质元素的方式（主动吸收、被动吸收）和特点；</w:t>
      </w:r>
    </w:p>
    <w:p w14:paraId="7C34FB5C" w14:textId="4D42E6FF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 w:rsidR="00807F30"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807F30" w:rsidRPr="00F75E9B">
        <w:rPr>
          <w:rFonts w:ascii="Times New Roman" w:hAnsi="Times New Roman" w:cs="Times New Roman"/>
          <w:sz w:val="24"/>
          <w:szCs w:val="24"/>
        </w:rPr>
        <w:t>矿质元素的生理功能及缺乏症。</w:t>
      </w:r>
    </w:p>
    <w:p w14:paraId="179BE033" w14:textId="5F13148B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（四）植物的光合作用</w:t>
      </w:r>
    </w:p>
    <w:p w14:paraId="51F4CE08" w14:textId="1AA49A0F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 w:rsidRPr="00F75E9B">
        <w:rPr>
          <w:rFonts w:ascii="Times New Roman" w:hAnsi="Times New Roman" w:cs="Times New Roman"/>
          <w:sz w:val="24"/>
          <w:szCs w:val="24"/>
        </w:rPr>
        <w:t>光合作用的概念、生理意义，叶绿体结构及叶绿体色素的化学性质；</w:t>
      </w:r>
    </w:p>
    <w:p w14:paraId="3790EA04" w14:textId="0209EDE5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 w:rsidRPr="00F75E9B">
        <w:rPr>
          <w:rFonts w:ascii="Times New Roman" w:hAnsi="Times New Roman" w:cs="Times New Roman"/>
          <w:sz w:val="24"/>
          <w:szCs w:val="24"/>
        </w:rPr>
        <w:t>光合作用机理</w:t>
      </w:r>
      <w:r w:rsidR="009F22F7" w:rsidRPr="00F75E9B">
        <w:rPr>
          <w:rFonts w:ascii="Times New Roman" w:hAnsi="Times New Roman" w:cs="Times New Roman"/>
          <w:sz w:val="24"/>
          <w:szCs w:val="24"/>
        </w:rPr>
        <w:t>（光能的吸收与传递、光合电子传递</w:t>
      </w:r>
      <w:r w:rsidR="00676F28" w:rsidRPr="00F75E9B">
        <w:rPr>
          <w:rFonts w:ascii="Times New Roman" w:hAnsi="Times New Roman" w:cs="Times New Roman"/>
          <w:sz w:val="24"/>
          <w:szCs w:val="24"/>
        </w:rPr>
        <w:t>、光合碳同化</w:t>
      </w:r>
      <w:r w:rsidR="009F22F7" w:rsidRPr="00F75E9B">
        <w:rPr>
          <w:rFonts w:ascii="Times New Roman" w:hAnsi="Times New Roman" w:cs="Times New Roman"/>
          <w:sz w:val="24"/>
          <w:szCs w:val="24"/>
        </w:rPr>
        <w:t>）</w:t>
      </w:r>
      <w:r w:rsidRPr="00F75E9B">
        <w:rPr>
          <w:rFonts w:ascii="Times New Roman" w:hAnsi="Times New Roman" w:cs="Times New Roman"/>
          <w:sz w:val="24"/>
          <w:szCs w:val="24"/>
        </w:rPr>
        <w:t>；</w:t>
      </w:r>
    </w:p>
    <w:p w14:paraId="29BBF28A" w14:textId="5422F927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676F28" w:rsidRPr="00F75E9B">
        <w:rPr>
          <w:rFonts w:ascii="Times New Roman" w:hAnsi="Times New Roman" w:cs="Times New Roman"/>
          <w:sz w:val="24"/>
          <w:szCs w:val="24"/>
        </w:rPr>
        <w:t>五</w:t>
      </w:r>
      <w:r w:rsidRPr="00F75E9B">
        <w:rPr>
          <w:rFonts w:ascii="Times New Roman" w:hAnsi="Times New Roman" w:cs="Times New Roman"/>
          <w:sz w:val="24"/>
          <w:szCs w:val="24"/>
        </w:rPr>
        <w:t>）植物生长生理</w:t>
      </w:r>
    </w:p>
    <w:p w14:paraId="2A545C78" w14:textId="53A9070C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 w:rsidR="002F5346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生长</w:t>
      </w:r>
      <w:r w:rsidR="00676F28" w:rsidRPr="00F75E9B">
        <w:rPr>
          <w:rFonts w:ascii="Times New Roman" w:hAnsi="Times New Roman" w:cs="Times New Roman"/>
          <w:sz w:val="24"/>
          <w:szCs w:val="24"/>
        </w:rPr>
        <w:t>、分化</w:t>
      </w:r>
      <w:r w:rsidRPr="00F75E9B">
        <w:rPr>
          <w:rFonts w:ascii="Times New Roman" w:hAnsi="Times New Roman" w:cs="Times New Roman"/>
          <w:sz w:val="24"/>
          <w:szCs w:val="24"/>
        </w:rPr>
        <w:t>和发育的概念，生长大周期的概念和特点；</w:t>
      </w:r>
    </w:p>
    <w:p w14:paraId="016C3FC0" w14:textId="492B00E0" w:rsidR="00B97158" w:rsidRPr="00F75E9B" w:rsidRDefault="00B97158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 w:rsidR="00676F28"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植物</w:t>
      </w:r>
      <w:r w:rsidR="00676F28" w:rsidRPr="00F75E9B">
        <w:rPr>
          <w:rFonts w:ascii="Times New Roman" w:hAnsi="Times New Roman" w:cs="Times New Roman"/>
          <w:sz w:val="24"/>
          <w:szCs w:val="24"/>
        </w:rPr>
        <w:t>组织培养的概念，植物组织培养的理论基础及一般程序</w:t>
      </w:r>
      <w:r w:rsidRPr="00F75E9B">
        <w:rPr>
          <w:rFonts w:ascii="Times New Roman" w:hAnsi="Times New Roman" w:cs="Times New Roman"/>
          <w:sz w:val="24"/>
          <w:szCs w:val="24"/>
        </w:rPr>
        <w:t>；</w:t>
      </w:r>
    </w:p>
    <w:p w14:paraId="75558566" w14:textId="4630A7FA" w:rsidR="002F5346" w:rsidRPr="002F5346" w:rsidRDefault="002F5346" w:rsidP="002F5346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（六）</w:t>
      </w:r>
      <w:r w:rsidRPr="002F5346">
        <w:rPr>
          <w:rFonts w:ascii="Times New Roman" w:hAnsi="Times New Roman" w:cs="Times New Roman" w:hint="eastAsia"/>
          <w:sz w:val="24"/>
          <w:szCs w:val="24"/>
        </w:rPr>
        <w:t>植物的成熟和衰老生理</w:t>
      </w:r>
    </w:p>
    <w:p w14:paraId="6CEB996E" w14:textId="16804069" w:rsidR="002F5346" w:rsidRPr="002F5346" w:rsidRDefault="002F5346" w:rsidP="002F5346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 w:hint="eastAsia"/>
          <w:sz w:val="24"/>
          <w:szCs w:val="24"/>
        </w:rPr>
      </w:pPr>
      <w:r w:rsidRPr="002F5346"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346">
        <w:rPr>
          <w:rFonts w:ascii="Times New Roman" w:hAnsi="Times New Roman" w:cs="Times New Roman" w:hint="eastAsia"/>
          <w:sz w:val="24"/>
          <w:szCs w:val="24"/>
        </w:rPr>
        <w:t>果实成熟时的生理生化变化有哪些？</w:t>
      </w:r>
    </w:p>
    <w:p w14:paraId="256A0913" w14:textId="4AB0CCB9" w:rsidR="002F5346" w:rsidRPr="002F5346" w:rsidRDefault="002F5346" w:rsidP="002F5346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 w:hint="eastAsia"/>
          <w:sz w:val="24"/>
          <w:szCs w:val="24"/>
        </w:rPr>
      </w:pPr>
      <w:r w:rsidRPr="002F5346"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346">
        <w:rPr>
          <w:rFonts w:ascii="Times New Roman" w:hAnsi="Times New Roman" w:cs="Times New Roman" w:hint="eastAsia"/>
          <w:sz w:val="24"/>
          <w:szCs w:val="24"/>
        </w:rPr>
        <w:t>种子休眠的原因以及打破休眠的方法。</w:t>
      </w:r>
    </w:p>
    <w:p w14:paraId="6FEAD7F8" w14:textId="7F1D9B42" w:rsidR="002F5346" w:rsidRPr="002F5346" w:rsidRDefault="002F5346" w:rsidP="002F5346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2F5346">
        <w:rPr>
          <w:rFonts w:ascii="Times New Roman" w:hAnsi="Times New Roman" w:cs="Times New Roman" w:hint="eastAsia"/>
          <w:sz w:val="24"/>
          <w:szCs w:val="24"/>
        </w:rPr>
        <w:t>（</w:t>
      </w:r>
      <w:r w:rsidR="00C20641">
        <w:rPr>
          <w:rFonts w:ascii="Times New Roman" w:hAnsi="Times New Roman" w:cs="Times New Roman" w:hint="eastAsia"/>
          <w:sz w:val="24"/>
          <w:szCs w:val="24"/>
        </w:rPr>
        <w:t>七</w:t>
      </w:r>
      <w:r w:rsidRPr="002F5346">
        <w:rPr>
          <w:rFonts w:ascii="Times New Roman" w:hAnsi="Times New Roman" w:cs="Times New Roman" w:hint="eastAsia"/>
          <w:sz w:val="24"/>
          <w:szCs w:val="24"/>
        </w:rPr>
        <w:t>）植物的抗性生理</w:t>
      </w:r>
    </w:p>
    <w:p w14:paraId="1F6C3C88" w14:textId="5F411B50" w:rsidR="002F5346" w:rsidRPr="002F5346" w:rsidRDefault="002F5346" w:rsidP="00C20641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 w:hint="eastAsia"/>
          <w:sz w:val="24"/>
          <w:szCs w:val="24"/>
        </w:rPr>
      </w:pPr>
      <w:r w:rsidRPr="002F5346">
        <w:rPr>
          <w:rFonts w:ascii="Times New Roman" w:hAnsi="Times New Roman" w:cs="Times New Roman" w:hint="eastAsia"/>
          <w:sz w:val="24"/>
          <w:szCs w:val="24"/>
        </w:rPr>
        <w:t>1.</w:t>
      </w:r>
      <w:r w:rsidR="00C20641">
        <w:rPr>
          <w:rFonts w:ascii="Times New Roman" w:hAnsi="Times New Roman" w:cs="Times New Roman"/>
          <w:sz w:val="24"/>
          <w:szCs w:val="24"/>
        </w:rPr>
        <w:t xml:space="preserve"> </w:t>
      </w:r>
      <w:r w:rsidR="00C20641">
        <w:rPr>
          <w:rFonts w:ascii="Times New Roman" w:hAnsi="Times New Roman" w:cs="Times New Roman" w:hint="eastAsia"/>
          <w:sz w:val="24"/>
          <w:szCs w:val="24"/>
        </w:rPr>
        <w:t>渗透调节与抗逆性</w:t>
      </w:r>
      <w:r w:rsidRPr="002F5346">
        <w:rPr>
          <w:rFonts w:ascii="Times New Roman" w:hAnsi="Times New Roman" w:cs="Times New Roman" w:hint="eastAsia"/>
          <w:sz w:val="24"/>
          <w:szCs w:val="24"/>
        </w:rPr>
        <w:t>；</w:t>
      </w:r>
    </w:p>
    <w:p w14:paraId="04760914" w14:textId="4DF9331A" w:rsidR="00F75E9B" w:rsidRPr="002F5346" w:rsidRDefault="002F5346" w:rsidP="00C20641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2F5346">
        <w:rPr>
          <w:rFonts w:ascii="Times New Roman" w:hAnsi="Times New Roman" w:cs="Times New Roman" w:hint="eastAsia"/>
          <w:sz w:val="24"/>
          <w:szCs w:val="24"/>
        </w:rPr>
        <w:t>2.</w:t>
      </w:r>
      <w:r w:rsidR="00C20641" w:rsidRPr="00C20641">
        <w:rPr>
          <w:rFonts w:hint="eastAsia"/>
        </w:rPr>
        <w:t xml:space="preserve"> </w:t>
      </w:r>
      <w:r w:rsidR="00C20641" w:rsidRPr="00C20641">
        <w:rPr>
          <w:rFonts w:ascii="Times New Roman" w:hAnsi="Times New Roman" w:cs="Times New Roman" w:hint="eastAsia"/>
          <w:sz w:val="24"/>
          <w:szCs w:val="24"/>
        </w:rPr>
        <w:t>寒害、冻害、旱害的概念与植物在逆境条件下的生理生化变化</w:t>
      </w:r>
      <w:r w:rsidRPr="002F5346">
        <w:rPr>
          <w:rFonts w:ascii="Times New Roman" w:hAnsi="Times New Roman" w:cs="Times New Roman" w:hint="eastAsia"/>
          <w:sz w:val="24"/>
          <w:szCs w:val="24"/>
        </w:rPr>
        <w:t>。</w:t>
      </w:r>
    </w:p>
    <w:p w14:paraId="4C3BFA6A" w14:textId="77777777" w:rsidR="00F75E9B" w:rsidRPr="00F75E9B" w:rsidRDefault="00F75E9B" w:rsidP="00F75E9B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sz w:val="24"/>
          <w:szCs w:val="24"/>
        </w:rPr>
        <w:t>二、</w:t>
      </w:r>
      <w:r w:rsidRPr="00F75E9B">
        <w:rPr>
          <w:rFonts w:ascii="Times New Roman" w:hAnsi="Times New Roman" w:cs="Times New Roman"/>
          <w:b/>
          <w:bCs/>
          <w:sz w:val="24"/>
          <w:szCs w:val="24"/>
        </w:rPr>
        <w:t>园林植物栽培与养护</w:t>
      </w:r>
    </w:p>
    <w:p w14:paraId="4193E8C6" w14:textId="44A1D9C7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一</w:t>
      </w:r>
      <w:r w:rsidRPr="00F75E9B">
        <w:rPr>
          <w:rFonts w:ascii="Times New Roman" w:hAnsi="Times New Roman" w:cs="Times New Roman"/>
          <w:sz w:val="24"/>
          <w:szCs w:val="24"/>
        </w:rPr>
        <w:t>）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园林树木的栽植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55C766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</w:t>
      </w:r>
      <w:r w:rsidRPr="00F75E9B">
        <w:rPr>
          <w:rFonts w:ascii="Times New Roman" w:hAnsi="Times New Roman" w:cs="Times New Roman"/>
          <w:sz w:val="24"/>
          <w:szCs w:val="24"/>
        </w:rPr>
        <w:t>．一般树木的栽植。</w:t>
      </w:r>
    </w:p>
    <w:p w14:paraId="0FCF7B3C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栽植的意义与概念。保证园林树木栽植成活的基本原理。园林树木</w:t>
      </w:r>
      <w:proofErr w:type="gramStart"/>
      <w:r w:rsidRPr="00F75E9B">
        <w:rPr>
          <w:rFonts w:ascii="Times New Roman" w:hAnsi="Times New Roman" w:cs="Times New Roman"/>
          <w:sz w:val="24"/>
          <w:szCs w:val="24"/>
        </w:rPr>
        <w:t>栽植栽植</w:t>
      </w:r>
      <w:proofErr w:type="gramEnd"/>
      <w:r w:rsidRPr="00F75E9B">
        <w:rPr>
          <w:rFonts w:ascii="Times New Roman" w:hAnsi="Times New Roman" w:cs="Times New Roman"/>
          <w:sz w:val="24"/>
          <w:szCs w:val="24"/>
        </w:rPr>
        <w:t>时期。移栽前的准备工作。栽植技术。</w:t>
      </w:r>
    </w:p>
    <w:p w14:paraId="25B764D8" w14:textId="6301DF50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大树移栽。</w:t>
      </w:r>
    </w:p>
    <w:p w14:paraId="07A48737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大树移栽的作用。发展简史。保证大树移栽成活的技术措施。大树移栽应注意的问题。</w:t>
      </w:r>
    </w:p>
    <w:p w14:paraId="4DE40D2A" w14:textId="2613968D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特殊立地环境的树木栽植。</w:t>
      </w:r>
    </w:p>
    <w:p w14:paraId="40D9E956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公路边坡的绿化。</w:t>
      </w:r>
    </w:p>
    <w:p w14:paraId="02D9635C" w14:textId="58836F52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树木成活期的养护管理。</w:t>
      </w:r>
    </w:p>
    <w:p w14:paraId="68C56F1A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lastRenderedPageBreak/>
        <w:t>灌水与排水。树冠喷水。补充修剪与抹芽去萌。松土除草。浇生长激素与施肥。成活的调查与补植。</w:t>
      </w:r>
    </w:p>
    <w:p w14:paraId="79441881" w14:textId="139CC6F8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二</w:t>
      </w:r>
      <w:r w:rsidRPr="00F75E9B">
        <w:rPr>
          <w:rFonts w:ascii="Times New Roman" w:hAnsi="Times New Roman" w:cs="Times New Roman"/>
          <w:sz w:val="24"/>
          <w:szCs w:val="24"/>
        </w:rPr>
        <w:t>）园林树木的整形修剪</w:t>
      </w:r>
    </w:p>
    <w:p w14:paraId="446CF876" w14:textId="45527D4C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树体结构与枝芽特性。</w:t>
      </w:r>
    </w:p>
    <w:p w14:paraId="23849A6A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树体结构。枝的类型。芽的类型。枝芽特性。</w:t>
      </w:r>
    </w:p>
    <w:p w14:paraId="31249C4A" w14:textId="22C25E8E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整形修剪的意义和作用。</w:t>
      </w:r>
    </w:p>
    <w:p w14:paraId="648C9D2B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整形修剪的概念。整形修剪的作用。</w:t>
      </w:r>
    </w:p>
    <w:p w14:paraId="0176761B" w14:textId="70ECCEFA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整形修剪的原则。</w:t>
      </w:r>
    </w:p>
    <w:p w14:paraId="389DAA79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根据树木在园林绿化中的作用。根据树木的生物学特性。根据树木生长地的环境条件。</w:t>
      </w:r>
      <w:proofErr w:type="gramStart"/>
      <w:r w:rsidRPr="00F75E9B">
        <w:rPr>
          <w:rFonts w:ascii="Times New Roman" w:hAnsi="Times New Roman" w:cs="Times New Roman"/>
          <w:sz w:val="24"/>
          <w:szCs w:val="24"/>
        </w:rPr>
        <w:t>因枝修剪</w:t>
      </w:r>
      <w:proofErr w:type="gramEnd"/>
      <w:r w:rsidRPr="00F75E9B">
        <w:rPr>
          <w:rFonts w:ascii="Times New Roman" w:hAnsi="Times New Roman" w:cs="Times New Roman"/>
          <w:sz w:val="24"/>
          <w:szCs w:val="24"/>
        </w:rPr>
        <w:t>，随树做形。主从分明，平衡树势。</w:t>
      </w:r>
    </w:p>
    <w:p w14:paraId="13A1B46F" w14:textId="291F3BCB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修剪的时期及方法。</w:t>
      </w:r>
    </w:p>
    <w:p w14:paraId="3D93C869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修剪的时期、方法、工具及伤口保护剂。</w:t>
      </w:r>
    </w:p>
    <w:p w14:paraId="697C45EC" w14:textId="3E8A8593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修剪中常见的技术问题及注意事项</w:t>
      </w:r>
    </w:p>
    <w:p w14:paraId="5F937082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修剪中常见的技术问题。修剪注意事项。</w:t>
      </w:r>
    </w:p>
    <w:p w14:paraId="36501C25" w14:textId="63333FCD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整形的方式与方法</w:t>
      </w:r>
    </w:p>
    <w:p w14:paraId="3A548704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树形与干形、树形与枝展的关系。整形的方式与方法。</w:t>
      </w:r>
    </w:p>
    <w:p w14:paraId="57CC7A8B" w14:textId="40238ECA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各类观赏树木的整形修剪</w:t>
      </w:r>
    </w:p>
    <w:p w14:paraId="5A861B62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苗木在苗圃期间的整形修剪。苗木在栽植时的整形修剪。各种园林用途树木的整形修剪。</w:t>
      </w:r>
    </w:p>
    <w:p w14:paraId="65D5663A" w14:textId="4452EF2E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三</w:t>
      </w:r>
      <w:r w:rsidRPr="00F75E9B">
        <w:rPr>
          <w:rFonts w:ascii="Times New Roman" w:hAnsi="Times New Roman" w:cs="Times New Roman"/>
          <w:sz w:val="24"/>
          <w:szCs w:val="24"/>
        </w:rPr>
        <w:t>）园林树木的土、肥、水管理</w:t>
      </w:r>
    </w:p>
    <w:p w14:paraId="46BFA0ED" w14:textId="2F29A3C4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园林树木生长地的土壤条件。</w:t>
      </w:r>
    </w:p>
    <w:p w14:paraId="408D867B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树木对土壤的要求。园林树木生长地的土壤条件及采用的技术措施。</w:t>
      </w:r>
    </w:p>
    <w:p w14:paraId="106CE31F" w14:textId="6B7C5B82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园林树木生长地的土壤改良及管理。</w:t>
      </w:r>
    </w:p>
    <w:p w14:paraId="3C51C5D9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土壤的改良。土壤的管理。</w:t>
      </w:r>
    </w:p>
    <w:p w14:paraId="4F7F9787" w14:textId="5873AAA0" w:rsidR="00F75E9B" w:rsidRPr="00F75E9B" w:rsidRDefault="00D8416E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75E9B" w:rsidRPr="00F75E9B">
        <w:rPr>
          <w:rFonts w:ascii="Times New Roman" w:hAnsi="Times New Roman" w:cs="Times New Roman"/>
          <w:sz w:val="24"/>
          <w:szCs w:val="24"/>
        </w:rPr>
        <w:t>.</w:t>
      </w:r>
      <w:r w:rsid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F75E9B" w:rsidRPr="00F75E9B">
        <w:rPr>
          <w:rFonts w:ascii="Times New Roman" w:hAnsi="Times New Roman" w:cs="Times New Roman"/>
          <w:sz w:val="24"/>
          <w:szCs w:val="24"/>
        </w:rPr>
        <w:t>园林树木的施肥。</w:t>
      </w:r>
    </w:p>
    <w:p w14:paraId="6CE4E64A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施肥的原则、种类、时期、用量和方法。</w:t>
      </w:r>
    </w:p>
    <w:p w14:paraId="24639354" w14:textId="20C8E1C5" w:rsidR="00F75E9B" w:rsidRPr="00F75E9B" w:rsidRDefault="00D8416E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75E9B" w:rsidRPr="00F75E9B">
        <w:rPr>
          <w:rFonts w:ascii="Times New Roman" w:hAnsi="Times New Roman" w:cs="Times New Roman"/>
          <w:sz w:val="24"/>
          <w:szCs w:val="24"/>
        </w:rPr>
        <w:t>.</w:t>
      </w:r>
      <w:r w:rsid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F75E9B" w:rsidRPr="00F75E9B">
        <w:rPr>
          <w:rFonts w:ascii="Times New Roman" w:hAnsi="Times New Roman" w:cs="Times New Roman"/>
          <w:sz w:val="24"/>
          <w:szCs w:val="24"/>
        </w:rPr>
        <w:t>园林树木的灌水与排水。</w:t>
      </w:r>
    </w:p>
    <w:p w14:paraId="1B17CD77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园林树木灌水与排水的原则。树木的灌水、排水。</w:t>
      </w:r>
    </w:p>
    <w:p w14:paraId="7B3220CC" w14:textId="2A3AA3F4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四</w:t>
      </w:r>
      <w:r w:rsidRPr="00F75E9B">
        <w:rPr>
          <w:rFonts w:ascii="Times New Roman" w:hAnsi="Times New Roman" w:cs="Times New Roman"/>
          <w:sz w:val="24"/>
          <w:szCs w:val="24"/>
        </w:rPr>
        <w:t>）园林树木各种灾害的防治与树体保护</w:t>
      </w:r>
    </w:p>
    <w:p w14:paraId="4D2138C1" w14:textId="68B9B192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自然灾害及其防治。</w:t>
      </w:r>
    </w:p>
    <w:p w14:paraId="0E8B2DB1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lastRenderedPageBreak/>
        <w:t>冻害、抽条、霜害、日灼、风害、涝害和雨害、旱害、雪害与雨凇（雪</w:t>
      </w:r>
      <w:proofErr w:type="gramStart"/>
      <w:r w:rsidRPr="00F75E9B">
        <w:rPr>
          <w:rFonts w:ascii="Times New Roman" w:hAnsi="Times New Roman" w:cs="Times New Roman"/>
          <w:sz w:val="24"/>
          <w:szCs w:val="24"/>
        </w:rPr>
        <w:t>淞</w:t>
      </w:r>
      <w:proofErr w:type="gramEnd"/>
      <w:r w:rsidRPr="00F75E9B">
        <w:rPr>
          <w:rFonts w:ascii="Times New Roman" w:hAnsi="Times New Roman" w:cs="Times New Roman"/>
          <w:sz w:val="24"/>
          <w:szCs w:val="24"/>
        </w:rPr>
        <w:t>、冰挂）、雷击。</w:t>
      </w:r>
    </w:p>
    <w:p w14:paraId="0C649028" w14:textId="36DE26E6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其他危害及其防治。</w:t>
      </w:r>
    </w:p>
    <w:p w14:paraId="08FB127F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填方对树木生长的影响。挖方对树木生长的影响。土壤紧实度与地面铺装对树木的影响。煤气与土壤侵入体对树木的影响。污水与化雪盐对树木的影响。</w:t>
      </w:r>
    </w:p>
    <w:p w14:paraId="23013BF3" w14:textId="03871EE0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树体的保护和修补。</w:t>
      </w:r>
    </w:p>
    <w:p w14:paraId="01659A65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树体的保护和修补原则。树干伤口的修补。</w:t>
      </w:r>
    </w:p>
    <w:p w14:paraId="31E0C240" w14:textId="5CFF8D98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五</w:t>
      </w:r>
      <w:r w:rsidRPr="00F75E9B">
        <w:rPr>
          <w:rFonts w:ascii="Times New Roman" w:hAnsi="Times New Roman" w:cs="Times New Roman"/>
          <w:sz w:val="24"/>
          <w:szCs w:val="24"/>
        </w:rPr>
        <w:t>）古树、名木的保护与管理</w:t>
      </w:r>
    </w:p>
    <w:p w14:paraId="1688D584" w14:textId="71B81844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古树、名木的意义与原因。</w:t>
      </w:r>
    </w:p>
    <w:p w14:paraId="1A73D3C7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保护和研究古树、名木的意义。古树衰老的原因。</w:t>
      </w:r>
    </w:p>
    <w:p w14:paraId="68903891" w14:textId="3E87DEF1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古树、名木的复壮与养护管理。</w:t>
      </w:r>
    </w:p>
    <w:p w14:paraId="7FD70EDE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古树、名木的调查、登记、存档备案。古树、名木的复壮与养护管理的技术措施。古树、名木的保护管理与法规。</w:t>
      </w:r>
    </w:p>
    <w:p w14:paraId="78624A4A" w14:textId="7D808F4D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古树的移栽</w:t>
      </w:r>
    </w:p>
    <w:p w14:paraId="6DC8EB98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古树生长的特点。古树移栽前的准备与注意事项。</w:t>
      </w:r>
    </w:p>
    <w:p w14:paraId="50032A04" w14:textId="23F89F5F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六</w:t>
      </w:r>
      <w:r w:rsidRPr="00F75E9B">
        <w:rPr>
          <w:rFonts w:ascii="Times New Roman" w:hAnsi="Times New Roman" w:cs="Times New Roman"/>
          <w:sz w:val="24"/>
          <w:szCs w:val="24"/>
        </w:rPr>
        <w:t>）专类园中主栽树木的栽培养护</w:t>
      </w:r>
    </w:p>
    <w:p w14:paraId="246FC8C7" w14:textId="48066F50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月季的栽植和养护。</w:t>
      </w:r>
    </w:p>
    <w:p w14:paraId="6F762E4A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月季发展简史。产地及对生态环境的要求。形态特征与生物学特性。栽植和养护管理。</w:t>
      </w:r>
    </w:p>
    <w:p w14:paraId="23DACF56" w14:textId="420D482D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梅花的栽植养护。</w:t>
      </w:r>
    </w:p>
    <w:p w14:paraId="1C50D2DD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生态习性。形态特征与生物学特性。栽植和养护管理。</w:t>
      </w:r>
    </w:p>
    <w:p w14:paraId="63B619BC" w14:textId="1296B3C0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山茶的栽植和养护。</w:t>
      </w:r>
    </w:p>
    <w:p w14:paraId="5C063D01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生态习性。形态特征与生物学特性。栽植和养护管理。</w:t>
      </w:r>
    </w:p>
    <w:p w14:paraId="765F24EE" w14:textId="3A7A9894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杜鹃花的栽植养护。</w:t>
      </w:r>
    </w:p>
    <w:p w14:paraId="3B18A8EF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生态习性。形态特征与生物学特性。栽植和养护管理</w:t>
      </w:r>
    </w:p>
    <w:p w14:paraId="3C15B702" w14:textId="0C3C38B7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桂花的栽植养护。</w:t>
      </w:r>
    </w:p>
    <w:p w14:paraId="281AADEE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生态习性。形态特征与生物学特性。栽植和养护管理</w:t>
      </w:r>
    </w:p>
    <w:p w14:paraId="228F5403" w14:textId="7D587AE0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竹子的栽植养护。</w:t>
      </w:r>
    </w:p>
    <w:p w14:paraId="6F96B4AE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竹子的地理分布。竹子的适生条件。竹子的生物学特性。竹园（林）的建立。竹园（林）养护管理。竹子的引种。</w:t>
      </w:r>
    </w:p>
    <w:p w14:paraId="039E5CE5" w14:textId="466EDEA2" w:rsidR="00F75E9B" w:rsidRPr="00F75E9B" w:rsidRDefault="00F75E9B" w:rsidP="00F75E9B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棕榈科植物的栽植养护。</w:t>
      </w:r>
    </w:p>
    <w:p w14:paraId="6D5E5D09" w14:textId="77777777" w:rsidR="00F75E9B" w:rsidRPr="00F75E9B" w:rsidRDefault="00F75E9B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棕榈科植物的特点。棕榈科植物的园林用途。棕榈科植物的繁殖。棕榈科植物的移栽。棕榈</w:t>
      </w:r>
      <w:proofErr w:type="gramStart"/>
      <w:r w:rsidRPr="00F75E9B">
        <w:rPr>
          <w:rFonts w:ascii="Times New Roman" w:hAnsi="Times New Roman" w:cs="Times New Roman"/>
          <w:sz w:val="24"/>
          <w:szCs w:val="24"/>
        </w:rPr>
        <w:t>科大树</w:t>
      </w:r>
      <w:proofErr w:type="gramEnd"/>
      <w:r w:rsidRPr="00F75E9B">
        <w:rPr>
          <w:rFonts w:ascii="Times New Roman" w:hAnsi="Times New Roman" w:cs="Times New Roman"/>
          <w:sz w:val="24"/>
          <w:szCs w:val="24"/>
        </w:rPr>
        <w:t>移栽注意的事项。</w:t>
      </w:r>
    </w:p>
    <w:p w14:paraId="582403AD" w14:textId="2397DFCA" w:rsidR="00F75E9B" w:rsidRPr="00F75E9B" w:rsidRDefault="00F75E9B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七</w:t>
      </w:r>
      <w:r w:rsidRPr="00F75E9B">
        <w:rPr>
          <w:rFonts w:ascii="Times New Roman" w:hAnsi="Times New Roman" w:cs="Times New Roman"/>
          <w:sz w:val="24"/>
          <w:szCs w:val="24"/>
        </w:rPr>
        <w:t>）园林植物病虫害防治</w:t>
      </w:r>
    </w:p>
    <w:p w14:paraId="78ADE2C7" w14:textId="6853AB59" w:rsidR="00F75E9B" w:rsidRPr="00F75E9B" w:rsidRDefault="00F75E9B" w:rsidP="00D8416E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1.</w:t>
      </w:r>
      <w:r w:rsidR="00D8416E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园林植物病害的基本知识。</w:t>
      </w:r>
    </w:p>
    <w:p w14:paraId="41E1F1D1" w14:textId="77777777" w:rsidR="00F75E9B" w:rsidRPr="00F75E9B" w:rsidRDefault="00F75E9B" w:rsidP="00D8416E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园林植物病害的概念、病原、症状、发生及发展、诊断。</w:t>
      </w:r>
    </w:p>
    <w:p w14:paraId="1406ACC7" w14:textId="6CE16DAA" w:rsidR="00F75E9B" w:rsidRPr="00F75E9B" w:rsidRDefault="00F75E9B" w:rsidP="00D8416E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2.</w:t>
      </w:r>
      <w:r w:rsidR="00D8416E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园林植物昆虫基本知识。</w:t>
      </w:r>
    </w:p>
    <w:p w14:paraId="5F1F1D91" w14:textId="77777777" w:rsidR="00F75E9B" w:rsidRPr="00F75E9B" w:rsidRDefault="00F75E9B" w:rsidP="00D8416E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昆虫的概念、生物学和分类。</w:t>
      </w:r>
    </w:p>
    <w:p w14:paraId="47BE2442" w14:textId="1F390806" w:rsidR="00F75E9B" w:rsidRPr="00F75E9B" w:rsidRDefault="00F75E9B" w:rsidP="00D8416E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3.</w:t>
      </w:r>
      <w:r w:rsidR="00D8416E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园林树木病虫害防治的技术措施。</w:t>
      </w:r>
      <w:r w:rsidRPr="00F75E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481D6FC" w14:textId="77777777" w:rsidR="00F75E9B" w:rsidRPr="00F75E9B" w:rsidRDefault="00F75E9B" w:rsidP="00D8416E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植物检疫。园林技术措施。抗性育种。化学防治。物理防治。生物防治。</w:t>
      </w:r>
    </w:p>
    <w:p w14:paraId="642167AC" w14:textId="69F58BFE" w:rsidR="00F75E9B" w:rsidRPr="00F75E9B" w:rsidRDefault="00F75E9B" w:rsidP="00D8416E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4.</w:t>
      </w:r>
      <w:r w:rsidR="00D8416E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主要园林树木病害种类简介。</w:t>
      </w:r>
    </w:p>
    <w:p w14:paraId="7093216D" w14:textId="77777777" w:rsidR="00F75E9B" w:rsidRPr="00F75E9B" w:rsidRDefault="00F75E9B" w:rsidP="00D8416E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叶部病害。枝干病害。根部病害。</w:t>
      </w:r>
    </w:p>
    <w:p w14:paraId="57763AAC" w14:textId="0C0889DC" w:rsidR="00F75E9B" w:rsidRPr="00F75E9B" w:rsidRDefault="00F75E9B" w:rsidP="00D8416E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5.</w:t>
      </w:r>
      <w:r w:rsidR="00D8416E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主要园林树木害虫及其防治。</w:t>
      </w:r>
    </w:p>
    <w:p w14:paraId="6DB5BDDC" w14:textId="77777777" w:rsidR="00F75E9B" w:rsidRPr="00F75E9B" w:rsidRDefault="00F75E9B" w:rsidP="00D8416E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园林树木害虫的鉴定与检索。食叶害虫。枝梢害虫。蛀干害虫。地下害虫。</w:t>
      </w:r>
    </w:p>
    <w:p w14:paraId="704197E8" w14:textId="3E9D76B1" w:rsidR="00F75E9B" w:rsidRPr="00F75E9B" w:rsidRDefault="00F75E9B" w:rsidP="00D8416E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6.</w:t>
      </w:r>
      <w:r w:rsidR="00D8416E">
        <w:rPr>
          <w:rFonts w:ascii="Times New Roman" w:hAnsi="Times New Roman" w:cs="Times New Roman"/>
          <w:sz w:val="24"/>
          <w:szCs w:val="24"/>
        </w:rPr>
        <w:t xml:space="preserve"> </w:t>
      </w:r>
      <w:r w:rsidRPr="00F75E9B">
        <w:rPr>
          <w:rFonts w:ascii="Times New Roman" w:hAnsi="Times New Roman" w:cs="Times New Roman"/>
          <w:sz w:val="24"/>
          <w:szCs w:val="24"/>
        </w:rPr>
        <w:t>常用农药及其使用方法。</w:t>
      </w:r>
    </w:p>
    <w:p w14:paraId="22E56B51" w14:textId="1F6D8A35" w:rsidR="00F75E9B" w:rsidRPr="00F75E9B" w:rsidRDefault="00F75E9B" w:rsidP="00D8416E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杀菌剂。杀虫剂。</w:t>
      </w:r>
    </w:p>
    <w:sectPr w:rsidR="00F75E9B" w:rsidRPr="00F75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04B0" w14:textId="77777777" w:rsidR="00CA29D6" w:rsidRDefault="00CA29D6" w:rsidP="003927F4">
      <w:r>
        <w:separator/>
      </w:r>
    </w:p>
  </w:endnote>
  <w:endnote w:type="continuationSeparator" w:id="0">
    <w:p w14:paraId="078025E4" w14:textId="77777777" w:rsidR="00CA29D6" w:rsidRDefault="00CA29D6" w:rsidP="003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D81F0" w14:textId="77777777" w:rsidR="00CA29D6" w:rsidRDefault="00CA29D6" w:rsidP="003927F4">
      <w:r>
        <w:separator/>
      </w:r>
    </w:p>
  </w:footnote>
  <w:footnote w:type="continuationSeparator" w:id="0">
    <w:p w14:paraId="7CA5F618" w14:textId="77777777" w:rsidR="00CA29D6" w:rsidRDefault="00CA29D6" w:rsidP="00392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01E20"/>
    <w:multiLevelType w:val="hybridMultilevel"/>
    <w:tmpl w:val="FFA2A8DE"/>
    <w:lvl w:ilvl="0" w:tplc="019E5A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3335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B6D"/>
    <w:rsid w:val="002F5346"/>
    <w:rsid w:val="003927F4"/>
    <w:rsid w:val="00442744"/>
    <w:rsid w:val="00471C8F"/>
    <w:rsid w:val="00676F28"/>
    <w:rsid w:val="006F5B6D"/>
    <w:rsid w:val="007D4E87"/>
    <w:rsid w:val="00807F30"/>
    <w:rsid w:val="009F22F7"/>
    <w:rsid w:val="00A10DC0"/>
    <w:rsid w:val="00B97158"/>
    <w:rsid w:val="00C20641"/>
    <w:rsid w:val="00CA29D6"/>
    <w:rsid w:val="00D8416E"/>
    <w:rsid w:val="00F7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6E9A3"/>
  <w15:chartTrackingRefBased/>
  <w15:docId w15:val="{BCCB15CF-21B7-4ECB-81C0-19F3E808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7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27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2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27F4"/>
    <w:rPr>
      <w:sz w:val="18"/>
      <w:szCs w:val="18"/>
    </w:rPr>
  </w:style>
  <w:style w:type="paragraph" w:styleId="a7">
    <w:name w:val="List Paragraph"/>
    <w:basedOn w:val="a"/>
    <w:uiPriority w:val="34"/>
    <w:qFormat/>
    <w:rsid w:val="00B971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Z</dc:creator>
  <cp:keywords/>
  <dc:description/>
  <cp:lastModifiedBy>F Z</cp:lastModifiedBy>
  <cp:revision>5</cp:revision>
  <dcterms:created xsi:type="dcterms:W3CDTF">2023-09-13T03:09:00Z</dcterms:created>
  <dcterms:modified xsi:type="dcterms:W3CDTF">2023-09-13T12:31:00Z</dcterms:modified>
</cp:coreProperties>
</file>