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C1B" w:rsidRPr="00641C1B" w:rsidRDefault="00641C1B" w:rsidP="00641C1B">
      <w:pPr>
        <w:jc w:val="center"/>
        <w:rPr>
          <w:rFonts w:ascii="黑体" w:eastAsia="黑体" w:hAnsi="黑体"/>
          <w:color w:val="000000" w:themeColor="text1"/>
          <w:sz w:val="36"/>
          <w:szCs w:val="36"/>
        </w:rPr>
      </w:pPr>
      <w:bookmarkStart w:id="0" w:name="_GoBack"/>
      <w:r w:rsidRPr="00641C1B">
        <w:rPr>
          <w:rFonts w:ascii="黑体" w:eastAsia="黑体" w:hAnsi="黑体" w:hint="eastAsia"/>
          <w:color w:val="000000" w:themeColor="text1"/>
          <w:sz w:val="36"/>
          <w:szCs w:val="36"/>
        </w:rPr>
        <w:t>全国硕士研究生招生</w:t>
      </w:r>
      <w:r w:rsidR="008D60A3" w:rsidRPr="00641C1B">
        <w:rPr>
          <w:rFonts w:ascii="黑体" w:eastAsia="黑体" w:hAnsi="黑体" w:hint="eastAsia"/>
          <w:color w:val="000000" w:themeColor="text1"/>
          <w:sz w:val="36"/>
          <w:szCs w:val="36"/>
        </w:rPr>
        <w:t>考试</w:t>
      </w:r>
      <w:r w:rsidR="008637D3">
        <w:rPr>
          <w:rFonts w:ascii="黑体" w:eastAsia="黑体" w:hAnsi="黑体" w:hint="eastAsia"/>
          <w:color w:val="000000" w:themeColor="text1"/>
          <w:sz w:val="36"/>
          <w:szCs w:val="36"/>
        </w:rPr>
        <w:t>《</w:t>
      </w:r>
      <w:r w:rsidR="008D60A3" w:rsidRPr="00641C1B">
        <w:rPr>
          <w:rFonts w:ascii="黑体" w:eastAsia="黑体" w:hAnsi="黑体" w:hint="eastAsia"/>
          <w:color w:val="000000" w:themeColor="text1"/>
          <w:sz w:val="36"/>
          <w:szCs w:val="36"/>
        </w:rPr>
        <w:t>作物生理学</w:t>
      </w:r>
      <w:r w:rsidR="008637D3">
        <w:rPr>
          <w:rFonts w:ascii="黑体" w:eastAsia="黑体" w:hAnsi="黑体" w:hint="eastAsia"/>
          <w:color w:val="000000" w:themeColor="text1"/>
          <w:sz w:val="36"/>
          <w:szCs w:val="36"/>
        </w:rPr>
        <w:t>》</w:t>
      </w:r>
    </w:p>
    <w:p w:rsidR="002B33C5" w:rsidRDefault="008D60A3" w:rsidP="00641C1B">
      <w:pPr>
        <w:jc w:val="center"/>
        <w:rPr>
          <w:rFonts w:ascii="黑体" w:eastAsia="黑体" w:hAnsi="黑体"/>
          <w:color w:val="000000" w:themeColor="text1"/>
          <w:sz w:val="36"/>
          <w:szCs w:val="36"/>
        </w:rPr>
      </w:pPr>
      <w:r w:rsidRPr="00641C1B">
        <w:rPr>
          <w:rFonts w:ascii="黑体" w:eastAsia="黑体" w:hAnsi="黑体" w:hint="eastAsia"/>
          <w:color w:val="000000" w:themeColor="text1"/>
          <w:sz w:val="36"/>
          <w:szCs w:val="36"/>
        </w:rPr>
        <w:t>考试大纲</w:t>
      </w:r>
    </w:p>
    <w:p w:rsidR="00641C1B" w:rsidRPr="00641C1B" w:rsidRDefault="00641C1B" w:rsidP="00641C1B">
      <w:pPr>
        <w:jc w:val="center"/>
        <w:rPr>
          <w:rFonts w:ascii="黑体" w:eastAsia="黑体" w:hAnsi="黑体"/>
          <w:color w:val="000000" w:themeColor="text1"/>
          <w:sz w:val="36"/>
          <w:szCs w:val="36"/>
        </w:rPr>
      </w:pPr>
    </w:p>
    <w:p w:rsidR="002B33C5" w:rsidRPr="00641C1B" w:rsidRDefault="008D60A3" w:rsidP="00641C1B">
      <w:pPr>
        <w:spacing w:line="324" w:lineRule="auto"/>
        <w:ind w:firstLineChars="200" w:firstLine="562"/>
        <w:rPr>
          <w:rFonts w:ascii="楷体" w:eastAsia="楷体" w:hAnsi="楷体"/>
          <w:b/>
          <w:color w:val="000000"/>
          <w:sz w:val="28"/>
          <w:szCs w:val="28"/>
        </w:rPr>
      </w:pPr>
      <w:r w:rsidRPr="00641C1B">
        <w:rPr>
          <w:rFonts w:ascii="楷体" w:eastAsia="楷体" w:hAnsi="楷体" w:hint="eastAsia"/>
          <w:b/>
          <w:color w:val="000000"/>
          <w:sz w:val="28"/>
          <w:szCs w:val="28"/>
        </w:rPr>
        <w:t>Ⅰ．考试性质</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作物生理学是为作物学相关专业招收硕士研究生而设置的具有选拔性质的招生考试科目，其目的是科学、公平、有效地测试考生掌握大学本科阶段作物生理学的基本知识、基本理论，以及运用这些知识、理论分析和解决问题的能力，评价的标准是植物生产类本科毕业生能达到的及格或及格以上水平，以保证被录取者具有作物学专业基本的理论素质和知识水平，并有利于顺利完成硕士研究生阶段的学业。</w:t>
      </w:r>
    </w:p>
    <w:p w:rsidR="002B33C5" w:rsidRPr="00641C1B" w:rsidRDefault="002B33C5" w:rsidP="00641C1B">
      <w:pPr>
        <w:spacing w:line="324" w:lineRule="auto"/>
        <w:ind w:firstLineChars="200" w:firstLine="560"/>
        <w:rPr>
          <w:rFonts w:ascii="楷体" w:eastAsia="楷体" w:hAnsi="楷体"/>
          <w:color w:val="000000"/>
          <w:sz w:val="28"/>
          <w:szCs w:val="28"/>
        </w:rPr>
      </w:pPr>
    </w:p>
    <w:p w:rsidR="002B33C5" w:rsidRPr="00641C1B" w:rsidRDefault="008D60A3" w:rsidP="00641C1B">
      <w:pPr>
        <w:spacing w:line="324" w:lineRule="auto"/>
        <w:ind w:firstLineChars="200" w:firstLine="562"/>
        <w:rPr>
          <w:rFonts w:ascii="楷体" w:eastAsia="楷体" w:hAnsi="楷体"/>
          <w:b/>
          <w:color w:val="000000"/>
          <w:sz w:val="28"/>
          <w:szCs w:val="28"/>
        </w:rPr>
      </w:pPr>
      <w:r w:rsidRPr="00641C1B">
        <w:rPr>
          <w:rFonts w:ascii="楷体" w:eastAsia="楷体" w:hAnsi="楷体" w:hint="eastAsia"/>
          <w:b/>
          <w:color w:val="000000"/>
          <w:sz w:val="28"/>
          <w:szCs w:val="28"/>
        </w:rPr>
        <w:t>Ⅱ．考查目标</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作物生理学是研究作物生命活动规律的科学。包括种子发芽生理；开花结实生理；水分生理；营养生理；光合生理；作物激素生理；有机物转运生理；产量形成生理；等。</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要求考生：</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1．准确、恰当地使用本学科的专业术语，正确理解和掌握学科的有关范畴、规律和理论。</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2．运用有关原理，解释和论证某种作物生理现象。</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3．运用本学科知识、理论、方法，比较和分析有关作物生产中的生理学实际问题。</w:t>
      </w:r>
    </w:p>
    <w:p w:rsidR="002B33C5" w:rsidRPr="00641C1B" w:rsidRDefault="002B33C5" w:rsidP="00641C1B">
      <w:pPr>
        <w:spacing w:line="324" w:lineRule="auto"/>
        <w:ind w:firstLineChars="200" w:firstLine="560"/>
        <w:rPr>
          <w:rFonts w:ascii="楷体" w:eastAsia="楷体" w:hAnsi="楷体"/>
          <w:color w:val="000000"/>
          <w:sz w:val="28"/>
          <w:szCs w:val="28"/>
        </w:rPr>
      </w:pPr>
    </w:p>
    <w:p w:rsidR="002B33C5" w:rsidRPr="00641C1B" w:rsidRDefault="008D60A3" w:rsidP="00641C1B">
      <w:pPr>
        <w:spacing w:line="324" w:lineRule="auto"/>
        <w:ind w:firstLineChars="200" w:firstLine="562"/>
        <w:rPr>
          <w:rFonts w:ascii="楷体" w:eastAsia="楷体" w:hAnsi="楷体"/>
          <w:b/>
          <w:bCs/>
          <w:color w:val="000000"/>
          <w:sz w:val="28"/>
          <w:szCs w:val="28"/>
        </w:rPr>
      </w:pPr>
      <w:r w:rsidRPr="00641C1B">
        <w:rPr>
          <w:rFonts w:ascii="楷体" w:eastAsia="楷体" w:hAnsi="楷体" w:hint="eastAsia"/>
          <w:b/>
          <w:bCs/>
          <w:color w:val="000000"/>
          <w:sz w:val="28"/>
          <w:szCs w:val="28"/>
        </w:rPr>
        <w:t>Ⅲ．考试形式和试卷结构</w:t>
      </w:r>
    </w:p>
    <w:p w:rsidR="002B33C5" w:rsidRPr="00641C1B" w:rsidRDefault="008D60A3" w:rsidP="00641C1B">
      <w:pPr>
        <w:spacing w:line="324" w:lineRule="auto"/>
        <w:ind w:firstLineChars="200" w:firstLine="562"/>
        <w:rPr>
          <w:rFonts w:ascii="楷体" w:eastAsia="楷体" w:hAnsi="楷体"/>
          <w:b/>
          <w:color w:val="000000"/>
          <w:sz w:val="28"/>
          <w:szCs w:val="28"/>
        </w:rPr>
      </w:pPr>
      <w:r w:rsidRPr="00641C1B">
        <w:rPr>
          <w:rFonts w:ascii="楷体" w:eastAsia="楷体" w:hAnsi="楷体" w:hint="eastAsia"/>
          <w:b/>
          <w:color w:val="000000"/>
          <w:sz w:val="28"/>
          <w:szCs w:val="28"/>
        </w:rPr>
        <w:t>一、试卷满分及考试时间</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本试卷满分为150分，考试时间为180分钟。</w:t>
      </w:r>
    </w:p>
    <w:p w:rsidR="002B33C5" w:rsidRPr="00641C1B" w:rsidRDefault="008D60A3" w:rsidP="00641C1B">
      <w:pPr>
        <w:spacing w:line="324" w:lineRule="auto"/>
        <w:ind w:firstLineChars="200" w:firstLine="562"/>
        <w:rPr>
          <w:rFonts w:ascii="楷体" w:eastAsia="楷体" w:hAnsi="楷体"/>
          <w:b/>
          <w:color w:val="000000"/>
          <w:sz w:val="28"/>
          <w:szCs w:val="28"/>
        </w:rPr>
      </w:pPr>
      <w:r w:rsidRPr="00641C1B">
        <w:rPr>
          <w:rFonts w:ascii="楷体" w:eastAsia="楷体" w:hAnsi="楷体" w:hint="eastAsia"/>
          <w:b/>
          <w:color w:val="000000"/>
          <w:sz w:val="28"/>
          <w:szCs w:val="28"/>
        </w:rPr>
        <w:t>二、答题方式</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答题方式为闭卷、笔试。</w:t>
      </w:r>
    </w:p>
    <w:p w:rsidR="002B33C5" w:rsidRPr="00641C1B" w:rsidRDefault="008D60A3" w:rsidP="00641C1B">
      <w:pPr>
        <w:spacing w:line="324" w:lineRule="auto"/>
        <w:ind w:firstLineChars="200" w:firstLine="562"/>
        <w:rPr>
          <w:rFonts w:ascii="楷体" w:eastAsia="楷体" w:hAnsi="楷体"/>
          <w:b/>
          <w:color w:val="000000"/>
          <w:sz w:val="28"/>
          <w:szCs w:val="28"/>
        </w:rPr>
      </w:pPr>
      <w:r w:rsidRPr="00641C1B">
        <w:rPr>
          <w:rFonts w:ascii="楷体" w:eastAsia="楷体" w:hAnsi="楷体" w:hint="eastAsia"/>
          <w:b/>
          <w:color w:val="000000"/>
          <w:sz w:val="28"/>
          <w:szCs w:val="28"/>
        </w:rPr>
        <w:t>三、试卷内容结构</w:t>
      </w:r>
    </w:p>
    <w:bookmarkEnd w:id="0"/>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lastRenderedPageBreak/>
        <w:t>包括：</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种子发芽生理10%左右；</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开花结实生理10%-15%；</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水分生理15%左右；</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营养生理15%左右；</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光合生理10%-15%；</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作物激素生理10%左右；</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有机物转运生理10%左右；</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产量形成生理10%-15%。</w:t>
      </w:r>
    </w:p>
    <w:p w:rsidR="002B33C5" w:rsidRPr="00641C1B" w:rsidRDefault="002B33C5" w:rsidP="00641C1B">
      <w:pPr>
        <w:spacing w:line="324" w:lineRule="auto"/>
        <w:ind w:firstLineChars="200" w:firstLine="560"/>
        <w:rPr>
          <w:rFonts w:ascii="楷体" w:eastAsia="楷体" w:hAnsi="楷体"/>
          <w:color w:val="000000"/>
          <w:sz w:val="28"/>
          <w:szCs w:val="28"/>
        </w:rPr>
      </w:pPr>
    </w:p>
    <w:p w:rsidR="002B33C5" w:rsidRPr="00641C1B" w:rsidRDefault="008D60A3" w:rsidP="00641C1B">
      <w:pPr>
        <w:spacing w:line="324" w:lineRule="auto"/>
        <w:ind w:firstLineChars="200" w:firstLine="562"/>
        <w:rPr>
          <w:rFonts w:ascii="楷体" w:eastAsia="楷体" w:hAnsi="楷体"/>
          <w:b/>
          <w:color w:val="000000"/>
          <w:sz w:val="28"/>
          <w:szCs w:val="28"/>
        </w:rPr>
      </w:pPr>
      <w:r w:rsidRPr="00641C1B">
        <w:rPr>
          <w:rFonts w:ascii="楷体" w:eastAsia="楷体" w:hAnsi="楷体" w:hint="eastAsia"/>
          <w:b/>
          <w:color w:val="000000"/>
          <w:sz w:val="28"/>
          <w:szCs w:val="28"/>
        </w:rPr>
        <w:t>四、试卷题型结构</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名称解释题50分（10小题，每小题5分）</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简答题50分（5小题，每小题10分）</w:t>
      </w:r>
    </w:p>
    <w:p w:rsidR="002B33C5" w:rsidRPr="00641C1B" w:rsidRDefault="008D60A3" w:rsidP="00641C1B">
      <w:pPr>
        <w:spacing w:line="324" w:lineRule="auto"/>
        <w:ind w:firstLineChars="200" w:firstLine="560"/>
        <w:rPr>
          <w:rFonts w:ascii="楷体" w:eastAsia="楷体" w:hAnsi="楷体"/>
          <w:color w:val="000000"/>
          <w:sz w:val="28"/>
          <w:szCs w:val="28"/>
        </w:rPr>
      </w:pPr>
      <w:r w:rsidRPr="00641C1B">
        <w:rPr>
          <w:rFonts w:ascii="楷体" w:eastAsia="楷体" w:hAnsi="楷体" w:hint="eastAsia"/>
          <w:color w:val="000000"/>
          <w:sz w:val="28"/>
          <w:szCs w:val="28"/>
        </w:rPr>
        <w:t>论述题50分（2小题，每小题25分）</w:t>
      </w:r>
    </w:p>
    <w:p w:rsidR="002B33C5" w:rsidRPr="00641C1B" w:rsidRDefault="002B33C5" w:rsidP="00641C1B">
      <w:pPr>
        <w:spacing w:line="324" w:lineRule="auto"/>
        <w:ind w:firstLineChars="200" w:firstLine="560"/>
        <w:rPr>
          <w:rFonts w:ascii="楷体" w:eastAsia="楷体" w:hAnsi="楷体"/>
          <w:color w:val="000000"/>
          <w:sz w:val="28"/>
          <w:szCs w:val="28"/>
        </w:rPr>
      </w:pPr>
    </w:p>
    <w:p w:rsidR="002B33C5" w:rsidRPr="00641C1B" w:rsidRDefault="008D60A3" w:rsidP="00641C1B">
      <w:pPr>
        <w:spacing w:line="324" w:lineRule="auto"/>
        <w:ind w:firstLineChars="200" w:firstLine="562"/>
        <w:rPr>
          <w:rFonts w:ascii="楷体" w:eastAsia="楷体" w:hAnsi="楷体"/>
          <w:b/>
          <w:bCs/>
          <w:color w:val="000000"/>
          <w:sz w:val="28"/>
          <w:szCs w:val="28"/>
        </w:rPr>
      </w:pPr>
      <w:r w:rsidRPr="00641C1B">
        <w:rPr>
          <w:rFonts w:ascii="楷体" w:eastAsia="楷体" w:hAnsi="楷体" w:hint="eastAsia"/>
          <w:b/>
          <w:bCs/>
          <w:color w:val="000000"/>
          <w:sz w:val="28"/>
          <w:szCs w:val="28"/>
        </w:rPr>
        <w:t>Ⅳ．考查内容</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一、种子发芽生理</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（一）种子内涵：植物学上的种子；农业上的种子；自然种子。</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（二）种子活力、发芽力、生活力的区别：发芽，发芽力，种子活力，种子活力的动态变化。</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（三）种子发芽生理：种子发芽的形态过程（生产上和生理学上）；种子萌发的生理生化过程；种子萌发的生态条件；影响发芽和出苗的田间环境条件；促进种子萌发的方法。</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二、开花与结实生理</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（一）光周期现象</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 不同作物对光周期的反应；光周期现象的季相和地理相；光周期的诱导；光周期现象的综合机理；长日照作物和短日照作物光周期反应的差异；长日照作物和短日照作物光周期机理的基本相似点 。</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lastRenderedPageBreak/>
        <w:t>（二）温周期现象</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温度对生殖生长的影响；春化作用；春化作用的生理基础 ；春化理论在作物生产上的应用。</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（三）开花、结实 </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花器形成生理；花粉生理；受粉生理；受精时的代谢变化；种子成熟时的生理生化变化。 </w:t>
      </w:r>
    </w:p>
    <w:p w:rsidR="002B33C5" w:rsidRPr="00641C1B" w:rsidRDefault="008D60A3">
      <w:pPr>
        <w:numPr>
          <w:ilvl w:val="0"/>
          <w:numId w:val="1"/>
        </w:num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光合生理</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（一）光合作用</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 叶绿体的组成与结构；光合作用的基本过程；影响光合作用的因素。</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（二）作物的光合生产潜力</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作物的光合生产潜力；提高作物产量潜力的途径。</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（三）作物高光效育种</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高光效育种的概念；农作物高光效育种的科学依据；农作物高光效育种的理论基础</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；鉴定与筛选高光效农作物品种的原理；水稻高光效育种途径。</w:t>
      </w:r>
    </w:p>
    <w:p w:rsidR="002B33C5" w:rsidRPr="00641C1B" w:rsidRDefault="008D60A3">
      <w:pPr>
        <w:numPr>
          <w:ilvl w:val="0"/>
          <w:numId w:val="1"/>
        </w:num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光合产物的运输与分配</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（一）光合产物的运输 </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有机物运输的一般情况；有机物运输的机理；外界条件对有机物运输的影响。</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（二）源库关系与光合产物分配 </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同化物的分配方向；同化物的分配规律与源库关系。</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（三）不同生长阶段同化物分配 </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光合产物运转分配与生长中心；以禾谷类作物（水稻）为例的光合产物运转分配。</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五、作物产量形成生理 </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（一）作物产量与产量构成因素</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作物产量的基本概念；产量构成因素。</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（二）产量产量的形成</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lastRenderedPageBreak/>
        <w:t>产量因素的形成；干物质积累分配与产量形成。</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（三）作物产量的源库关系</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源；库；流；源、库形成动态与相互关系；源、库、流理论在作物高产栽培上的应用。 </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六、作物营养生理 </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（一）营养元素的生理作用</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 植物体的组成；必需营养元素的生理功能；作物的营养诊断。</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（二）营养元素的吸收规律</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植物吸收养分的器官和途径；养分离子向根部迁移；植物对离子态养分的吸收(阳离子吸收)；根系对阴离子的吸收；植物对有机态养分的吸收；叶部吸收(根外营养)；影响植物吸收养分的外界环境条件；离子间的相互作用；营养元素吸收的一般规律。</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（三）施肥技术与方法</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施肥原则；施肥量的确定；肥料种类；常规施肥方法；现代施肥技术。</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（四）新型肥料研究</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缓控释肥（长效肥料）；生物有机肥。</w:t>
      </w:r>
    </w:p>
    <w:p w:rsidR="002B33C5" w:rsidRPr="00641C1B" w:rsidRDefault="008D60A3">
      <w:pPr>
        <w:numPr>
          <w:ilvl w:val="0"/>
          <w:numId w:val="2"/>
        </w:num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作物水分生理</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（一）水在作物生长中的作用</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 生理作用；生态作用。     </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（二）作物对水分的要求及评价指标</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 作物的水分平衡；作物需水量和不同生育期对水分的要求；作物需水的评价指标。</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（三）作物的分布与水分 </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 根据对水分的需求，作物可划分为五个不同类型；根据降雨量的多寡，地球上可划分为五个类型的地区。     </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 xml:space="preserve">（四）水分胁迫对作物生长发育的影响 </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旱害对作物生长发育的影响及作物的抗旱性；涝害对作物生长发育的影响及作物的抗涝性。</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lastRenderedPageBreak/>
        <w:t xml:space="preserve">（五）提高作物水分利用率的措施 </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选择抗旱品种；优化种植结构；兴修水利；发展节水灌溉技术；优化栽培管理。</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（六）节水灌溉技术</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我国总结和推广的十种节水技术；节水技术的发展方向。</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八、激素生理</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（一）植物内源激素</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生长素类；赤霉素类；细胞分裂素类；脱落酸；乙烯。</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（二）植物生长调节剂</w:t>
      </w:r>
    </w:p>
    <w:p w:rsidR="002B33C5" w:rsidRPr="00641C1B" w:rsidRDefault="008D60A3">
      <w:pPr>
        <w:spacing w:line="324" w:lineRule="auto"/>
        <w:rPr>
          <w:rFonts w:ascii="楷体" w:eastAsia="楷体" w:hAnsi="楷体"/>
          <w:color w:val="000000"/>
          <w:sz w:val="28"/>
          <w:szCs w:val="28"/>
        </w:rPr>
      </w:pPr>
      <w:r w:rsidRPr="00641C1B">
        <w:rPr>
          <w:rFonts w:ascii="楷体" w:eastAsia="楷体" w:hAnsi="楷体" w:hint="eastAsia"/>
          <w:color w:val="000000"/>
          <w:sz w:val="28"/>
          <w:szCs w:val="28"/>
        </w:rPr>
        <w:t>油菜素甾体类；多胺类；茉莉酸类；多效唑；开花素。</w:t>
      </w:r>
    </w:p>
    <w:p w:rsidR="002B33C5" w:rsidRDefault="002B33C5">
      <w:pPr>
        <w:spacing w:line="324" w:lineRule="auto"/>
        <w:rPr>
          <w:rFonts w:ascii="仿宋_GB2312" w:eastAsia="仿宋_GB2312"/>
          <w:color w:val="000000"/>
          <w:sz w:val="24"/>
          <w:szCs w:val="24"/>
        </w:rPr>
      </w:pPr>
    </w:p>
    <w:p w:rsidR="002B33C5" w:rsidRDefault="002B33C5">
      <w:pPr>
        <w:spacing w:beforeLines="50" w:before="120"/>
        <w:ind w:leftChars="200" w:left="420" w:firstLineChars="200" w:firstLine="560"/>
        <w:rPr>
          <w:rFonts w:ascii="宋体" w:hAnsi="宋体"/>
          <w:color w:val="000000"/>
          <w:sz w:val="28"/>
          <w:szCs w:val="28"/>
        </w:rPr>
      </w:pPr>
    </w:p>
    <w:sectPr w:rsidR="002B33C5">
      <w:headerReference w:type="default" r:id="rId8"/>
      <w:footerReference w:type="default" r:id="rId9"/>
      <w:pgSz w:w="11906" w:h="16838"/>
      <w:pgMar w:top="1418" w:right="1418" w:bottom="1418" w:left="1418" w:header="851" w:footer="992" w:gutter="0"/>
      <w:cols w:space="720"/>
      <w:docGrid w:linePitch="323" w:charSpace="-35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37A" w:rsidRDefault="00D7537A">
      <w:r>
        <w:separator/>
      </w:r>
    </w:p>
  </w:endnote>
  <w:endnote w:type="continuationSeparator" w:id="0">
    <w:p w:rsidR="00D7537A" w:rsidRDefault="00D7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3C5" w:rsidRDefault="008D60A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637D3">
      <w:rPr>
        <w:rStyle w:val="a9"/>
        <w:noProof/>
      </w:rPr>
      <w:t>5</w:t>
    </w:r>
    <w:r>
      <w:rPr>
        <w:rStyle w:val="a9"/>
      </w:rPr>
      <w:fldChar w:fldCharType="end"/>
    </w:r>
  </w:p>
  <w:p w:rsidR="002B33C5" w:rsidRDefault="002B33C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37A" w:rsidRDefault="00D7537A">
      <w:r>
        <w:separator/>
      </w:r>
    </w:p>
  </w:footnote>
  <w:footnote w:type="continuationSeparator" w:id="0">
    <w:p w:rsidR="00D7537A" w:rsidRDefault="00D75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3C5" w:rsidRDefault="002B33C5">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E7C3E4"/>
    <w:multiLevelType w:val="singleLevel"/>
    <w:tmpl w:val="C2E7C3E4"/>
    <w:lvl w:ilvl="0">
      <w:start w:val="3"/>
      <w:numFmt w:val="chineseCounting"/>
      <w:suff w:val="nothing"/>
      <w:lvlText w:val="%1、"/>
      <w:lvlJc w:val="left"/>
      <w:rPr>
        <w:rFonts w:hint="eastAsia"/>
      </w:rPr>
    </w:lvl>
  </w:abstractNum>
  <w:abstractNum w:abstractNumId="1">
    <w:nsid w:val="0757B08C"/>
    <w:multiLevelType w:val="singleLevel"/>
    <w:tmpl w:val="0757B08C"/>
    <w:lvl w:ilvl="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93"/>
  <w:drawingGridVerticalSpacing w:val="323"/>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yMWI3YWU2N2MzNDU1NDI1ZWY1ZjVmM2Y1YjczZGEifQ=="/>
  </w:docVars>
  <w:rsids>
    <w:rsidRoot w:val="00F73A15"/>
    <w:rsid w:val="00002A5C"/>
    <w:rsid w:val="00006F1E"/>
    <w:rsid w:val="000142B9"/>
    <w:rsid w:val="00021372"/>
    <w:rsid w:val="00022A0F"/>
    <w:rsid w:val="0004471B"/>
    <w:rsid w:val="00053B9C"/>
    <w:rsid w:val="00057C79"/>
    <w:rsid w:val="00063661"/>
    <w:rsid w:val="00075DD8"/>
    <w:rsid w:val="00081A92"/>
    <w:rsid w:val="000927EA"/>
    <w:rsid w:val="00093F5E"/>
    <w:rsid w:val="00094349"/>
    <w:rsid w:val="000952E6"/>
    <w:rsid w:val="00097386"/>
    <w:rsid w:val="000A3F4C"/>
    <w:rsid w:val="000A585B"/>
    <w:rsid w:val="000A70D5"/>
    <w:rsid w:val="000B402B"/>
    <w:rsid w:val="000B6868"/>
    <w:rsid w:val="000C3E02"/>
    <w:rsid w:val="000C473D"/>
    <w:rsid w:val="000C7075"/>
    <w:rsid w:val="000D2C06"/>
    <w:rsid w:val="000D34D7"/>
    <w:rsid w:val="000D3E06"/>
    <w:rsid w:val="000D3F91"/>
    <w:rsid w:val="000D6D60"/>
    <w:rsid w:val="000E35FD"/>
    <w:rsid w:val="001010CD"/>
    <w:rsid w:val="001016AD"/>
    <w:rsid w:val="001055C1"/>
    <w:rsid w:val="001172ED"/>
    <w:rsid w:val="001423CE"/>
    <w:rsid w:val="001467C2"/>
    <w:rsid w:val="00147B67"/>
    <w:rsid w:val="0015224A"/>
    <w:rsid w:val="00153D62"/>
    <w:rsid w:val="001548B6"/>
    <w:rsid w:val="00155CF3"/>
    <w:rsid w:val="0016247E"/>
    <w:rsid w:val="00171AC8"/>
    <w:rsid w:val="0017335F"/>
    <w:rsid w:val="00182826"/>
    <w:rsid w:val="0018386E"/>
    <w:rsid w:val="00187CF5"/>
    <w:rsid w:val="001962B0"/>
    <w:rsid w:val="00196325"/>
    <w:rsid w:val="00196F51"/>
    <w:rsid w:val="001A673C"/>
    <w:rsid w:val="001A7371"/>
    <w:rsid w:val="001B3E6A"/>
    <w:rsid w:val="001B647D"/>
    <w:rsid w:val="001D3B16"/>
    <w:rsid w:val="001D5B9D"/>
    <w:rsid w:val="001D67B3"/>
    <w:rsid w:val="001F4FDC"/>
    <w:rsid w:val="001F5AB5"/>
    <w:rsid w:val="001F5C2A"/>
    <w:rsid w:val="001F7628"/>
    <w:rsid w:val="00202D07"/>
    <w:rsid w:val="0020584A"/>
    <w:rsid w:val="002062AE"/>
    <w:rsid w:val="002101AE"/>
    <w:rsid w:val="00213B50"/>
    <w:rsid w:val="00215CD8"/>
    <w:rsid w:val="00226584"/>
    <w:rsid w:val="00232D9C"/>
    <w:rsid w:val="00233EE4"/>
    <w:rsid w:val="002400CF"/>
    <w:rsid w:val="002407BA"/>
    <w:rsid w:val="00245727"/>
    <w:rsid w:val="00247047"/>
    <w:rsid w:val="00253B39"/>
    <w:rsid w:val="00263004"/>
    <w:rsid w:val="00263DF5"/>
    <w:rsid w:val="00264088"/>
    <w:rsid w:val="002712E6"/>
    <w:rsid w:val="002857D8"/>
    <w:rsid w:val="002863E2"/>
    <w:rsid w:val="002877EE"/>
    <w:rsid w:val="002A4159"/>
    <w:rsid w:val="002B1581"/>
    <w:rsid w:val="002B2D38"/>
    <w:rsid w:val="002B33C5"/>
    <w:rsid w:val="002B42D5"/>
    <w:rsid w:val="002B580A"/>
    <w:rsid w:val="002B5E6C"/>
    <w:rsid w:val="002B7626"/>
    <w:rsid w:val="002E662C"/>
    <w:rsid w:val="002E68D7"/>
    <w:rsid w:val="00304198"/>
    <w:rsid w:val="00315F45"/>
    <w:rsid w:val="003444DD"/>
    <w:rsid w:val="00347AA4"/>
    <w:rsid w:val="003537DE"/>
    <w:rsid w:val="00357E3D"/>
    <w:rsid w:val="003601A4"/>
    <w:rsid w:val="0037604E"/>
    <w:rsid w:val="00377C7B"/>
    <w:rsid w:val="0038212D"/>
    <w:rsid w:val="00384FFB"/>
    <w:rsid w:val="00385209"/>
    <w:rsid w:val="00386D48"/>
    <w:rsid w:val="00387757"/>
    <w:rsid w:val="00390EFB"/>
    <w:rsid w:val="00395B87"/>
    <w:rsid w:val="003B04F8"/>
    <w:rsid w:val="003B1FB2"/>
    <w:rsid w:val="003B702F"/>
    <w:rsid w:val="003C02F2"/>
    <w:rsid w:val="003C4A1C"/>
    <w:rsid w:val="003D0AE7"/>
    <w:rsid w:val="003D47E0"/>
    <w:rsid w:val="003D601A"/>
    <w:rsid w:val="003D70D9"/>
    <w:rsid w:val="003E34DF"/>
    <w:rsid w:val="00402B66"/>
    <w:rsid w:val="00407CAF"/>
    <w:rsid w:val="00424AC6"/>
    <w:rsid w:val="00427EE3"/>
    <w:rsid w:val="00431EC6"/>
    <w:rsid w:val="00432D31"/>
    <w:rsid w:val="00433D28"/>
    <w:rsid w:val="00434D46"/>
    <w:rsid w:val="00435381"/>
    <w:rsid w:val="00444531"/>
    <w:rsid w:val="00447252"/>
    <w:rsid w:val="00452A63"/>
    <w:rsid w:val="004609D2"/>
    <w:rsid w:val="004638FC"/>
    <w:rsid w:val="0046690D"/>
    <w:rsid w:val="00477345"/>
    <w:rsid w:val="0048594F"/>
    <w:rsid w:val="004942D7"/>
    <w:rsid w:val="004963E7"/>
    <w:rsid w:val="004B38BC"/>
    <w:rsid w:val="004B5C0D"/>
    <w:rsid w:val="004C3AAA"/>
    <w:rsid w:val="004D60CB"/>
    <w:rsid w:val="004D7604"/>
    <w:rsid w:val="004E2CA0"/>
    <w:rsid w:val="004F0A69"/>
    <w:rsid w:val="004F2D0C"/>
    <w:rsid w:val="00504404"/>
    <w:rsid w:val="0051149E"/>
    <w:rsid w:val="005118F3"/>
    <w:rsid w:val="00514378"/>
    <w:rsid w:val="00516461"/>
    <w:rsid w:val="00522010"/>
    <w:rsid w:val="0052319F"/>
    <w:rsid w:val="00531821"/>
    <w:rsid w:val="00531E64"/>
    <w:rsid w:val="005347BE"/>
    <w:rsid w:val="005429D4"/>
    <w:rsid w:val="0054366F"/>
    <w:rsid w:val="005506FB"/>
    <w:rsid w:val="00555BC6"/>
    <w:rsid w:val="00586998"/>
    <w:rsid w:val="00586EC4"/>
    <w:rsid w:val="005875D2"/>
    <w:rsid w:val="00587B52"/>
    <w:rsid w:val="00591027"/>
    <w:rsid w:val="005966FE"/>
    <w:rsid w:val="005A1FFB"/>
    <w:rsid w:val="005C3A72"/>
    <w:rsid w:val="005D0F90"/>
    <w:rsid w:val="005D2493"/>
    <w:rsid w:val="005D3A0C"/>
    <w:rsid w:val="005E1D94"/>
    <w:rsid w:val="005E4A3C"/>
    <w:rsid w:val="005F2B82"/>
    <w:rsid w:val="005F35D5"/>
    <w:rsid w:val="0060054D"/>
    <w:rsid w:val="00607AFF"/>
    <w:rsid w:val="006101CB"/>
    <w:rsid w:val="0061101F"/>
    <w:rsid w:val="00615EAA"/>
    <w:rsid w:val="00616111"/>
    <w:rsid w:val="0061638E"/>
    <w:rsid w:val="00622F14"/>
    <w:rsid w:val="00626B6D"/>
    <w:rsid w:val="00633982"/>
    <w:rsid w:val="00633FDA"/>
    <w:rsid w:val="00635BB6"/>
    <w:rsid w:val="006416D1"/>
    <w:rsid w:val="00641C1B"/>
    <w:rsid w:val="006452A4"/>
    <w:rsid w:val="00652FAD"/>
    <w:rsid w:val="00656FDF"/>
    <w:rsid w:val="0066577F"/>
    <w:rsid w:val="00666D6B"/>
    <w:rsid w:val="0067147C"/>
    <w:rsid w:val="006731B9"/>
    <w:rsid w:val="006744AC"/>
    <w:rsid w:val="00682A5E"/>
    <w:rsid w:val="00683794"/>
    <w:rsid w:val="006902AF"/>
    <w:rsid w:val="006957A2"/>
    <w:rsid w:val="006A0D29"/>
    <w:rsid w:val="006B6B31"/>
    <w:rsid w:val="006C150E"/>
    <w:rsid w:val="006D16CF"/>
    <w:rsid w:val="006D73B2"/>
    <w:rsid w:val="006E0DED"/>
    <w:rsid w:val="006E3025"/>
    <w:rsid w:val="006E30F3"/>
    <w:rsid w:val="006F0F30"/>
    <w:rsid w:val="006F33D6"/>
    <w:rsid w:val="006F4976"/>
    <w:rsid w:val="006F7659"/>
    <w:rsid w:val="00710C8D"/>
    <w:rsid w:val="00715B0D"/>
    <w:rsid w:val="00717389"/>
    <w:rsid w:val="00720D86"/>
    <w:rsid w:val="00722768"/>
    <w:rsid w:val="00722883"/>
    <w:rsid w:val="007377B0"/>
    <w:rsid w:val="00744B27"/>
    <w:rsid w:val="007456F0"/>
    <w:rsid w:val="007458C2"/>
    <w:rsid w:val="007458F8"/>
    <w:rsid w:val="00753B2D"/>
    <w:rsid w:val="007558AF"/>
    <w:rsid w:val="00757C6E"/>
    <w:rsid w:val="00760E7E"/>
    <w:rsid w:val="0076678C"/>
    <w:rsid w:val="0077013C"/>
    <w:rsid w:val="00772EBC"/>
    <w:rsid w:val="00782806"/>
    <w:rsid w:val="0078520F"/>
    <w:rsid w:val="007861F9"/>
    <w:rsid w:val="007875D3"/>
    <w:rsid w:val="007923EC"/>
    <w:rsid w:val="00792DF7"/>
    <w:rsid w:val="00797BCE"/>
    <w:rsid w:val="007B1F4B"/>
    <w:rsid w:val="007B5B1B"/>
    <w:rsid w:val="007B5E20"/>
    <w:rsid w:val="007C15FA"/>
    <w:rsid w:val="007C5D9D"/>
    <w:rsid w:val="007C67C1"/>
    <w:rsid w:val="007E0B60"/>
    <w:rsid w:val="007E2CF2"/>
    <w:rsid w:val="007F6A41"/>
    <w:rsid w:val="008034E7"/>
    <w:rsid w:val="00810912"/>
    <w:rsid w:val="00826E54"/>
    <w:rsid w:val="0083460B"/>
    <w:rsid w:val="008375AE"/>
    <w:rsid w:val="008376DF"/>
    <w:rsid w:val="0084396E"/>
    <w:rsid w:val="00847B8E"/>
    <w:rsid w:val="00850FC0"/>
    <w:rsid w:val="00851026"/>
    <w:rsid w:val="00852944"/>
    <w:rsid w:val="00852E71"/>
    <w:rsid w:val="00862F40"/>
    <w:rsid w:val="008637D3"/>
    <w:rsid w:val="008656DD"/>
    <w:rsid w:val="00876237"/>
    <w:rsid w:val="00884D4D"/>
    <w:rsid w:val="00887440"/>
    <w:rsid w:val="00890559"/>
    <w:rsid w:val="0089297C"/>
    <w:rsid w:val="0089354A"/>
    <w:rsid w:val="008936E4"/>
    <w:rsid w:val="0089783C"/>
    <w:rsid w:val="008A237D"/>
    <w:rsid w:val="008A4A04"/>
    <w:rsid w:val="008A6ADA"/>
    <w:rsid w:val="008C1DA9"/>
    <w:rsid w:val="008C5D4D"/>
    <w:rsid w:val="008C7F38"/>
    <w:rsid w:val="008C7FFC"/>
    <w:rsid w:val="008D3202"/>
    <w:rsid w:val="008D47A1"/>
    <w:rsid w:val="008D584E"/>
    <w:rsid w:val="008D5DAD"/>
    <w:rsid w:val="008D60A3"/>
    <w:rsid w:val="008E21A3"/>
    <w:rsid w:val="008E4047"/>
    <w:rsid w:val="008E5985"/>
    <w:rsid w:val="008F7632"/>
    <w:rsid w:val="00901C1F"/>
    <w:rsid w:val="0091578D"/>
    <w:rsid w:val="00917E5E"/>
    <w:rsid w:val="00925A85"/>
    <w:rsid w:val="009403B1"/>
    <w:rsid w:val="00951421"/>
    <w:rsid w:val="009526CD"/>
    <w:rsid w:val="00953363"/>
    <w:rsid w:val="009675A5"/>
    <w:rsid w:val="00970A7C"/>
    <w:rsid w:val="0097437F"/>
    <w:rsid w:val="00976A9C"/>
    <w:rsid w:val="009830F3"/>
    <w:rsid w:val="00984A1F"/>
    <w:rsid w:val="0098605F"/>
    <w:rsid w:val="009952D5"/>
    <w:rsid w:val="00995E03"/>
    <w:rsid w:val="009A0604"/>
    <w:rsid w:val="009A0A83"/>
    <w:rsid w:val="009A26C0"/>
    <w:rsid w:val="009B5FAA"/>
    <w:rsid w:val="009C0F1F"/>
    <w:rsid w:val="009C18D7"/>
    <w:rsid w:val="009D1B5C"/>
    <w:rsid w:val="009D24F1"/>
    <w:rsid w:val="009D31A4"/>
    <w:rsid w:val="009D60F1"/>
    <w:rsid w:val="009E560D"/>
    <w:rsid w:val="009E6BE9"/>
    <w:rsid w:val="009F2B66"/>
    <w:rsid w:val="009F5C63"/>
    <w:rsid w:val="00A0191E"/>
    <w:rsid w:val="00A02106"/>
    <w:rsid w:val="00A14B46"/>
    <w:rsid w:val="00A16113"/>
    <w:rsid w:val="00A26661"/>
    <w:rsid w:val="00A27C4B"/>
    <w:rsid w:val="00A32C95"/>
    <w:rsid w:val="00A35264"/>
    <w:rsid w:val="00A3770C"/>
    <w:rsid w:val="00A4021D"/>
    <w:rsid w:val="00A40C9B"/>
    <w:rsid w:val="00A420C4"/>
    <w:rsid w:val="00A42781"/>
    <w:rsid w:val="00A619D9"/>
    <w:rsid w:val="00A67269"/>
    <w:rsid w:val="00A76648"/>
    <w:rsid w:val="00A7687B"/>
    <w:rsid w:val="00A76D6F"/>
    <w:rsid w:val="00A83CB7"/>
    <w:rsid w:val="00A8543B"/>
    <w:rsid w:val="00AA7A36"/>
    <w:rsid w:val="00AB682D"/>
    <w:rsid w:val="00AC3AEA"/>
    <w:rsid w:val="00AC6EE3"/>
    <w:rsid w:val="00AD0F3E"/>
    <w:rsid w:val="00AD6852"/>
    <w:rsid w:val="00AE627C"/>
    <w:rsid w:val="00AE64A4"/>
    <w:rsid w:val="00AF3549"/>
    <w:rsid w:val="00B352B6"/>
    <w:rsid w:val="00B3585C"/>
    <w:rsid w:val="00B41E39"/>
    <w:rsid w:val="00B47726"/>
    <w:rsid w:val="00B51969"/>
    <w:rsid w:val="00B564FF"/>
    <w:rsid w:val="00B63428"/>
    <w:rsid w:val="00B73582"/>
    <w:rsid w:val="00B77C82"/>
    <w:rsid w:val="00B8107B"/>
    <w:rsid w:val="00BC0619"/>
    <w:rsid w:val="00BC1DBF"/>
    <w:rsid w:val="00BC3677"/>
    <w:rsid w:val="00BD1725"/>
    <w:rsid w:val="00BD6430"/>
    <w:rsid w:val="00BF3ABB"/>
    <w:rsid w:val="00BF76DF"/>
    <w:rsid w:val="00C00BA2"/>
    <w:rsid w:val="00C0294C"/>
    <w:rsid w:val="00C14E4D"/>
    <w:rsid w:val="00C2754B"/>
    <w:rsid w:val="00C33818"/>
    <w:rsid w:val="00C35D66"/>
    <w:rsid w:val="00C37719"/>
    <w:rsid w:val="00C56735"/>
    <w:rsid w:val="00C606DC"/>
    <w:rsid w:val="00C731FB"/>
    <w:rsid w:val="00C73D3D"/>
    <w:rsid w:val="00C74BE9"/>
    <w:rsid w:val="00C85A5C"/>
    <w:rsid w:val="00C916F3"/>
    <w:rsid w:val="00C9349A"/>
    <w:rsid w:val="00C94F58"/>
    <w:rsid w:val="00CA18DC"/>
    <w:rsid w:val="00CB1F60"/>
    <w:rsid w:val="00CB2F8F"/>
    <w:rsid w:val="00CB69F5"/>
    <w:rsid w:val="00CC3CD9"/>
    <w:rsid w:val="00CC52C9"/>
    <w:rsid w:val="00CC788A"/>
    <w:rsid w:val="00CD0ACD"/>
    <w:rsid w:val="00CD488E"/>
    <w:rsid w:val="00CE0B79"/>
    <w:rsid w:val="00CE6AC9"/>
    <w:rsid w:val="00CF16DE"/>
    <w:rsid w:val="00D01BCD"/>
    <w:rsid w:val="00D2031A"/>
    <w:rsid w:val="00D23B98"/>
    <w:rsid w:val="00D42592"/>
    <w:rsid w:val="00D501D8"/>
    <w:rsid w:val="00D50F88"/>
    <w:rsid w:val="00D54B63"/>
    <w:rsid w:val="00D54F9E"/>
    <w:rsid w:val="00D604DE"/>
    <w:rsid w:val="00D640AD"/>
    <w:rsid w:val="00D7373B"/>
    <w:rsid w:val="00D74290"/>
    <w:rsid w:val="00D74E0A"/>
    <w:rsid w:val="00D7537A"/>
    <w:rsid w:val="00D8154A"/>
    <w:rsid w:val="00DA0716"/>
    <w:rsid w:val="00DB2B3E"/>
    <w:rsid w:val="00DB3E7A"/>
    <w:rsid w:val="00DB5A20"/>
    <w:rsid w:val="00DC05A9"/>
    <w:rsid w:val="00DD2F13"/>
    <w:rsid w:val="00DE2066"/>
    <w:rsid w:val="00DF72FA"/>
    <w:rsid w:val="00E01DAD"/>
    <w:rsid w:val="00E032FE"/>
    <w:rsid w:val="00E10130"/>
    <w:rsid w:val="00E13C52"/>
    <w:rsid w:val="00E16D06"/>
    <w:rsid w:val="00E26282"/>
    <w:rsid w:val="00E3397F"/>
    <w:rsid w:val="00E37BFB"/>
    <w:rsid w:val="00E40EB6"/>
    <w:rsid w:val="00E4240F"/>
    <w:rsid w:val="00E4604F"/>
    <w:rsid w:val="00E543C5"/>
    <w:rsid w:val="00E55925"/>
    <w:rsid w:val="00E55F14"/>
    <w:rsid w:val="00E602CC"/>
    <w:rsid w:val="00E61139"/>
    <w:rsid w:val="00E64E87"/>
    <w:rsid w:val="00E65B23"/>
    <w:rsid w:val="00E70F16"/>
    <w:rsid w:val="00E7138A"/>
    <w:rsid w:val="00E74EE5"/>
    <w:rsid w:val="00E83972"/>
    <w:rsid w:val="00E916C8"/>
    <w:rsid w:val="00EB022D"/>
    <w:rsid w:val="00EC3C1E"/>
    <w:rsid w:val="00EC4D3C"/>
    <w:rsid w:val="00ED0AB8"/>
    <w:rsid w:val="00EE25B4"/>
    <w:rsid w:val="00F0239A"/>
    <w:rsid w:val="00F07511"/>
    <w:rsid w:val="00F104C0"/>
    <w:rsid w:val="00F106BD"/>
    <w:rsid w:val="00F1123C"/>
    <w:rsid w:val="00F13688"/>
    <w:rsid w:val="00F21E1F"/>
    <w:rsid w:val="00F22C6A"/>
    <w:rsid w:val="00F23907"/>
    <w:rsid w:val="00F24384"/>
    <w:rsid w:val="00F258DA"/>
    <w:rsid w:val="00F262C1"/>
    <w:rsid w:val="00F4135D"/>
    <w:rsid w:val="00F51555"/>
    <w:rsid w:val="00F53214"/>
    <w:rsid w:val="00F53BDF"/>
    <w:rsid w:val="00F561C6"/>
    <w:rsid w:val="00F636C8"/>
    <w:rsid w:val="00F6587E"/>
    <w:rsid w:val="00F739CF"/>
    <w:rsid w:val="00F73A15"/>
    <w:rsid w:val="00F76BA4"/>
    <w:rsid w:val="00F9215C"/>
    <w:rsid w:val="00F96704"/>
    <w:rsid w:val="00FA024C"/>
    <w:rsid w:val="00FA14C9"/>
    <w:rsid w:val="00FA18C0"/>
    <w:rsid w:val="00FA7B6C"/>
    <w:rsid w:val="00FB0C6C"/>
    <w:rsid w:val="00FB5D30"/>
    <w:rsid w:val="00FD7559"/>
    <w:rsid w:val="00FE35BD"/>
    <w:rsid w:val="00FF66DE"/>
    <w:rsid w:val="1FAC3198"/>
    <w:rsid w:val="33532FF1"/>
    <w:rsid w:val="38FA1910"/>
    <w:rsid w:val="47D52FA5"/>
    <w:rsid w:val="4C5862A3"/>
    <w:rsid w:val="4DBE4BE4"/>
    <w:rsid w:val="51C01FA2"/>
    <w:rsid w:val="53EB125D"/>
    <w:rsid w:val="569449DD"/>
    <w:rsid w:val="58FC7FDD"/>
    <w:rsid w:val="59722042"/>
    <w:rsid w:val="67C96E0F"/>
    <w:rsid w:val="6B7970ED"/>
    <w:rsid w:val="6BEE5155"/>
    <w:rsid w:val="6DF417B6"/>
    <w:rsid w:val="757D08B2"/>
    <w:rsid w:val="79064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Indent" w:uiPriority="99"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unhideWhenUsed/>
    <w:qFormat/>
    <w:pPr>
      <w:spacing w:beforeLines="30" w:line="480" w:lineRule="exact"/>
      <w:ind w:firstLineChars="200" w:firstLine="520"/>
    </w:pPr>
    <w:rPr>
      <w:rFonts w:hAnsi="宋体"/>
      <w:sz w:val="26"/>
      <w:szCs w:val="32"/>
    </w:rPr>
  </w:style>
  <w:style w:type="paragraph" w:styleId="a4">
    <w:name w:val="Balloon Text"/>
    <w:basedOn w:val="a"/>
    <w:semiHidden/>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table" w:styleId="a8">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qFormat/>
  </w:style>
  <w:style w:type="character" w:styleId="aa">
    <w:name w:val="Hyperlink"/>
    <w:qFormat/>
    <w:rPr>
      <w:color w:val="0000FF"/>
      <w:u w:val="single"/>
    </w:rPr>
  </w:style>
  <w:style w:type="character" w:customStyle="1" w:styleId="Char1">
    <w:name w:val="页眉 Char"/>
    <w:link w:val="a6"/>
    <w:qFormat/>
    <w:rPr>
      <w:kern w:val="2"/>
      <w:sz w:val="18"/>
      <w:szCs w:val="18"/>
    </w:rPr>
  </w:style>
  <w:style w:type="character" w:customStyle="1" w:styleId="Char0">
    <w:name w:val="页脚 Char"/>
    <w:link w:val="a5"/>
    <w:qFormat/>
    <w:rPr>
      <w:kern w:val="2"/>
      <w:sz w:val="18"/>
      <w:szCs w:val="18"/>
    </w:rPr>
  </w:style>
  <w:style w:type="character" w:customStyle="1" w:styleId="apple-converted-space">
    <w:name w:val="apple-converted-space"/>
    <w:basedOn w:val="a0"/>
    <w:qFormat/>
  </w:style>
  <w:style w:type="character" w:customStyle="1" w:styleId="Char">
    <w:name w:val="正文文本缩进 Char"/>
    <w:link w:val="a3"/>
    <w:uiPriority w:val="99"/>
    <w:qFormat/>
    <w:rPr>
      <w:rFonts w:hAnsi="宋体"/>
      <w:kern w:val="2"/>
      <w:sz w:val="26"/>
      <w:szCs w:val="32"/>
    </w:rPr>
  </w:style>
  <w:style w:type="paragraph" w:customStyle="1" w:styleId="1">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仿宋_GB2312" w:hAnsi="仿宋_GB2312" w:cs="仿宋_GB2312"/>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Indent" w:uiPriority="99"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unhideWhenUsed/>
    <w:qFormat/>
    <w:pPr>
      <w:spacing w:beforeLines="30" w:line="480" w:lineRule="exact"/>
      <w:ind w:firstLineChars="200" w:firstLine="520"/>
    </w:pPr>
    <w:rPr>
      <w:rFonts w:hAnsi="宋体"/>
      <w:sz w:val="26"/>
      <w:szCs w:val="32"/>
    </w:rPr>
  </w:style>
  <w:style w:type="paragraph" w:styleId="a4">
    <w:name w:val="Balloon Text"/>
    <w:basedOn w:val="a"/>
    <w:semiHidden/>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table" w:styleId="a8">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qFormat/>
  </w:style>
  <w:style w:type="character" w:styleId="aa">
    <w:name w:val="Hyperlink"/>
    <w:qFormat/>
    <w:rPr>
      <w:color w:val="0000FF"/>
      <w:u w:val="single"/>
    </w:rPr>
  </w:style>
  <w:style w:type="character" w:customStyle="1" w:styleId="Char1">
    <w:name w:val="页眉 Char"/>
    <w:link w:val="a6"/>
    <w:qFormat/>
    <w:rPr>
      <w:kern w:val="2"/>
      <w:sz w:val="18"/>
      <w:szCs w:val="18"/>
    </w:rPr>
  </w:style>
  <w:style w:type="character" w:customStyle="1" w:styleId="Char0">
    <w:name w:val="页脚 Char"/>
    <w:link w:val="a5"/>
    <w:qFormat/>
    <w:rPr>
      <w:kern w:val="2"/>
      <w:sz w:val="18"/>
      <w:szCs w:val="18"/>
    </w:rPr>
  </w:style>
  <w:style w:type="character" w:customStyle="1" w:styleId="apple-converted-space">
    <w:name w:val="apple-converted-space"/>
    <w:basedOn w:val="a0"/>
    <w:qFormat/>
  </w:style>
  <w:style w:type="character" w:customStyle="1" w:styleId="Char">
    <w:name w:val="正文文本缩进 Char"/>
    <w:link w:val="a3"/>
    <w:uiPriority w:val="99"/>
    <w:qFormat/>
    <w:rPr>
      <w:rFonts w:hAnsi="宋体"/>
      <w:kern w:val="2"/>
      <w:sz w:val="26"/>
      <w:szCs w:val="32"/>
    </w:rPr>
  </w:style>
  <w:style w:type="paragraph" w:customStyle="1" w:styleId="1">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仿宋_GB2312" w:hAnsi="仿宋_GB2312" w:cs="仿宋_GB2312"/>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315</Words>
  <Characters>1796</Characters>
  <Application>Microsoft Office Word</Application>
  <DocSecurity>0</DocSecurity>
  <Lines>14</Lines>
  <Paragraphs>4</Paragraphs>
  <ScaleCrop>false</ScaleCrop>
  <Company>湘潭大学研招办</Company>
  <LinksUpToDate>false</LinksUpToDate>
  <CharactersWithSpaces>2107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关于编制2002年硕士研究生招生专业目录的通知</dc:title>
  <dc:creator>李丽兰</dc:creator>
  <cp:lastModifiedBy>xb21cn</cp:lastModifiedBy>
  <cp:revision>5</cp:revision>
  <cp:lastPrinted>2023-10-07T08:28:00Z</cp:lastPrinted>
  <dcterms:created xsi:type="dcterms:W3CDTF">2019-06-11T00:39:00Z</dcterms:created>
  <dcterms:modified xsi:type="dcterms:W3CDTF">2023-10-07T08:29:00Z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BD6DCF6055134204A24AC5CCE844E251</vt:lpwstr>
  </property>
</Properties>
</file>