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农学概论（一）</w:t>
      </w:r>
      <w:r>
        <w:rPr>
          <w:rFonts w:hint="eastAsia" w:ascii="黑体" w:hAnsi="黑体" w:eastAsia="黑体"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bCs/>
          <w:color w:val="000000" w:themeColor="text1"/>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考试性质</w:t>
      </w:r>
      <w:bookmarkStart w:id="0" w:name="_GoBack"/>
      <w:bookmarkEnd w:id="0"/>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444444"/>
          <w:kern w:val="0"/>
          <w:sz w:val="24"/>
          <w:szCs w:val="24"/>
        </w:rPr>
        <w:t>《农学概论（一）》是湖南农业大学为招收作物学领域学术型硕士研究生而设置的自命题考试科目，是作物学领域学术型硕士研究生入学考试的重要业务考试科目，其目的是科学、公平、有效地测试考生对大学本科阶段农学基本知识的掌握情况及其对作物学有关理论与技术的综合运用能力，即考察考生是否具备作物学专业学习所要求的基础知识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444444"/>
          <w:kern w:val="0"/>
          <w:sz w:val="24"/>
          <w:szCs w:val="24"/>
        </w:rPr>
        <w:t>《农学概论（一）》考试涵盖作物栽培学总论、作物育种学总论等课程，考试范围包括作物栽培学基础知识、作物育种学基本知识，具体包括作物的起源、分类与分布，作物生长发育规律，作物产量与品质形成规律，作物与环境的关系，作物栽培技术与措施，作物种植制度，作物育种与种子产业，植物保护，作物生产现代化。</w:t>
      </w:r>
      <w:r>
        <w:rPr>
          <w:rFonts w:hint="eastAsia" w:ascii="仿宋_GB2312" w:hAnsi="仿宋_GB2312" w:eastAsia="仿宋_GB2312" w:cs="仿宋_GB2312"/>
          <w:color w:val="000000" w:themeColor="text1"/>
          <w:sz w:val="24"/>
          <w:szCs w:val="24"/>
        </w:rPr>
        <w:t>要求考生：</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1.掌握作物生长发育规律、产量品质形成规律。</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2.掌握作物与环境的关系及耕作栽培调控技术措施。</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3.掌握作物育种的目标与方法及种子经营管理。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color w:val="000000" w:themeColor="text1"/>
          <w:sz w:val="24"/>
          <w:szCs w:val="24"/>
        </w:rPr>
        <w:t>试卷满分及考试时间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本试卷满分为150分，考试时间为180分钟。</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color w:val="000000" w:themeColor="text1"/>
          <w:sz w:val="24"/>
          <w:szCs w:val="24"/>
        </w:rPr>
        <w:t>答题方式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color w:val="000000" w:themeColor="text1"/>
          <w:sz w:val="24"/>
          <w:szCs w:val="24"/>
        </w:rPr>
        <w:t>试卷内容结构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作物栽培学与耕作学相关知识  60%</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作物育种学相关知识  40%</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color w:val="000000" w:themeColor="text1"/>
          <w:sz w:val="24"/>
          <w:szCs w:val="24"/>
        </w:rPr>
        <w:t>试卷题型结构</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名词解释50分（10小题，每小题5分）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简答题60分（6小题，每小题10分）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论述题40分（2小题，每小题20分）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1.作物起源、分类与分布</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2.作物生长发育规律</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3.作物产量与品质形成规律</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4.作物与环境的关系</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5.作物栽培调控技术</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6.耕作制度的基本原理与技术</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7.作物育种与种子产业</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8.植物保护</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444444"/>
          <w:kern w:val="0"/>
          <w:sz w:val="24"/>
          <w:szCs w:val="24"/>
        </w:rPr>
      </w:pPr>
      <w:r>
        <w:rPr>
          <w:rFonts w:hint="eastAsia" w:ascii="仿宋_GB2312" w:hAnsi="仿宋_GB2312" w:eastAsia="仿宋_GB2312" w:cs="仿宋_GB2312"/>
          <w:color w:val="444444"/>
          <w:kern w:val="0"/>
          <w:sz w:val="24"/>
          <w:szCs w:val="24"/>
        </w:rPr>
        <w:t>9.作物生产现代化</w:t>
      </w:r>
    </w:p>
    <w:sectPr>
      <w:pgSz w:w="11906" w:h="16838"/>
      <w:pgMar w:top="1417"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E5D03F"/>
    <w:multiLevelType w:val="singleLevel"/>
    <w:tmpl w:val="AFE5D03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DB45CB"/>
    <w:rsid w:val="00007C0D"/>
    <w:rsid w:val="00075C23"/>
    <w:rsid w:val="000E0D6B"/>
    <w:rsid w:val="00282142"/>
    <w:rsid w:val="00356C3B"/>
    <w:rsid w:val="00461C1D"/>
    <w:rsid w:val="00467A82"/>
    <w:rsid w:val="0053629A"/>
    <w:rsid w:val="00605F4B"/>
    <w:rsid w:val="00661AD6"/>
    <w:rsid w:val="007C3FEF"/>
    <w:rsid w:val="00900B2B"/>
    <w:rsid w:val="00960DC9"/>
    <w:rsid w:val="00BA3A05"/>
    <w:rsid w:val="00D7146A"/>
    <w:rsid w:val="00D817C5"/>
    <w:rsid w:val="00DB45CB"/>
    <w:rsid w:val="00E90C88"/>
    <w:rsid w:val="17A84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110</Words>
  <Characters>629</Characters>
  <Lines>5</Lines>
  <Paragraphs>1</Paragraphs>
  <TotalTime>1</TotalTime>
  <ScaleCrop>false</ScaleCrop>
  <LinksUpToDate>false</LinksUpToDate>
  <CharactersWithSpaces>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2020-08-11T07:49:00Z</dcterms:created>
  <dc:creator>Windows 用户</dc:creator>
  <cp:lastModifiedBy>Y.</cp:lastModifiedBy>
  <dcterms:modified xsi:type="dcterms:W3CDTF">2023-09-21T10:08:04Z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3039D0A5C9AC4C3B8EC44C5CC2F4C3DC_13</vt:lpwstr>
  </property>
</Properties>
</file>