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olor w:val="000000"/>
          <w:kern w:val="0"/>
          <w:sz w:val="24"/>
          <w:szCs w:val="24"/>
        </w:rPr>
      </w:pPr>
      <w:r>
        <w:rPr>
          <w:rFonts w:ascii="黑体" w:hAnsi="黑体" w:eastAsia="黑体"/>
          <w:color w:val="000000"/>
          <w:kern w:val="0"/>
          <w:sz w:val="24"/>
          <w:szCs w:val="2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hAnsi="黑体" w:eastAsia="黑体"/>
          <w:color w:val="000000"/>
          <w:kern w:val="0"/>
          <w:sz w:val="24"/>
          <w:szCs w:val="24"/>
        </w:rPr>
        <w:instrText xml:space="preserve">ADDIN CNKISM.UserStyle</w:instrText>
      </w:r>
      <w:r>
        <w:rPr>
          <w:rFonts w:ascii="黑体" w:hAnsi="黑体" w:eastAsia="黑体"/>
          <w:color w:val="000000"/>
          <w:kern w:val="0"/>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lang w:eastAsia="zh-CN"/>
        </w:rPr>
      </w:pPr>
      <w:r>
        <w:rPr>
          <w:rFonts w:hint="eastAsia" w:ascii="黑体" w:hAnsi="黑体" w:eastAsia="黑体" w:cs="Times New Roman"/>
          <w:b/>
          <w:bCs/>
          <w:color w:val="000000" w:themeColor="text1"/>
          <w:sz w:val="32"/>
          <w:szCs w:val="32"/>
        </w:rPr>
        <w:t>2024年全国硕士研究生招生考试</w:t>
      </w:r>
      <w:r>
        <w:rPr>
          <w:rFonts w:hint="eastAsia" w:ascii="黑体" w:hAnsi="黑体" w:eastAsia="黑体" w:cs="Times New Roman"/>
          <w:b/>
          <w:bCs/>
          <w:color w:val="000000" w:themeColor="text1"/>
          <w:sz w:val="32"/>
          <w:szCs w:val="32"/>
          <w:lang w:eastAsia="zh-CN"/>
        </w:rPr>
        <w:t>《</w:t>
      </w:r>
      <w:r>
        <w:rPr>
          <w:rFonts w:hint="eastAsia" w:ascii="黑体" w:hAnsi="黑体" w:eastAsia="黑体" w:cs="Times New Roman"/>
          <w:b/>
          <w:bCs/>
          <w:color w:val="000000" w:themeColor="text1"/>
          <w:sz w:val="32"/>
          <w:szCs w:val="32"/>
        </w:rPr>
        <w:t>公共政策学</w:t>
      </w:r>
      <w:r>
        <w:rPr>
          <w:rFonts w:hint="eastAsia" w:ascii="黑体" w:hAnsi="黑体" w:eastAsia="黑体" w:cs="Times New Roman"/>
          <w:b/>
          <w:bCs/>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考试大纲</w:t>
      </w: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公共政策是为湖南农业大学招收公共管理学术型硕士研究生而设置的具有选拔功能的水平考试，其目的是科学、公平、有效地测试考生掌握大学本科阶段公共政策学的基本知识、基本理论和基本方法以及运用公共政策的基本理论知识和方法分析和解决相关问题的能力，评价的标准是高等学校本科毕业生能达到的及格或及格以上水平，有利于招生学院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公共政策考试涵盖主要包括公共政策概述、政策工具、政策系统与决策体制、政策过程、议程设置、政策规划与抉择、政策执行、政策评估、政策变迁与终结等内容。要求考生：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1．较准确掌握公共政策的基本概念。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2．系统地了解公共政策学的基本知识、基本理论和基本方法。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3．能够运用公共政策的基本理论知识和方法分析和解决相关的理论问题和实际问题。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（一）</w:t>
      </w:r>
      <w:r>
        <w:rPr>
          <w:rFonts w:hint="eastAsia" w:ascii="仿宋_GB2312" w:hAnsi="仿宋_GB2312" w:eastAsia="仿宋_GB2312" w:cs="仿宋_GB2312"/>
          <w:b/>
          <w:sz w:val="24"/>
          <w:szCs w:val="24"/>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（二）</w:t>
      </w:r>
      <w:r>
        <w:rPr>
          <w:rFonts w:hint="eastAsia" w:ascii="仿宋_GB2312" w:hAnsi="仿宋_GB2312" w:eastAsia="仿宋_GB2312" w:cs="仿宋_GB2312"/>
          <w:b/>
          <w:sz w:val="24"/>
          <w:szCs w:val="24"/>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（三）</w:t>
      </w:r>
      <w:r>
        <w:rPr>
          <w:rFonts w:hint="eastAsia" w:ascii="仿宋_GB2312" w:hAnsi="仿宋_GB2312" w:eastAsia="仿宋_GB2312" w:cs="仿宋_GB2312"/>
          <w:b/>
          <w:sz w:val="24"/>
          <w:szCs w:val="24"/>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公共政策的基本概念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公共政策的基本知识和基本理论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公共政策分析的基本方法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（四）</w:t>
      </w:r>
      <w:r>
        <w:rPr>
          <w:rFonts w:hint="eastAsia" w:ascii="仿宋_GB2312" w:hAnsi="仿宋_GB2312" w:eastAsia="仿宋_GB2312" w:cs="仿宋_GB2312"/>
          <w:b/>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名词解释题30分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简答题60分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论述或案例分析60分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（一）公共政策学的学科要素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1、掌握公共政策学基本概念，了解公共政策学的概念体系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2、了解公共政策学的产生和发展，公共政策学在中国的发展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3、了解公共政策学理论和方法论基础</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（二）公共政策的研究视角和路径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1、了解公共政策研究中常用的学科视角和分析路径，了解不同分析方法的特点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2、掌握基本分析方法，能够运用某一分析路径来分析具体的政策问题</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（三）政策研究的资料收集与分析方法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1、了解一手资料、二手资料的收集与分析的基本方法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了解资料定性分析和定量分析的基本方法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（四）公共政策与政策工具</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1、掌握公共政策的含义、类型与功能，了解公共政策的本质与基本特征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2、掌握政策工具的含义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3、简单了解政策工具的类型、选择与配置</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（五）政策系统与公共决策体制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1、掌握政策主体系统、客体系统、支持系统的基本构成和功能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2、掌握政府能力、治理能力和公共政策的关系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3、了解非政府政策行为者与公共政策的关系</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（六）政策过程及其理论模型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1、掌握西方经验的政策过程模型，如理性主义模型、渐进主体模型、机构-制度模型、集团模型、精英模型等政治过程模型的内涵、特点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2、中国“上下来去”政策过程理论模型的含义、特征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3、公共决策的科学化和民主化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（七）政策问题与议程设定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1、政策问题的概念、基本属性与分类，政策问题和公共问题的区别与关联</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2、公共问题的提出以及公共问题的提出对于政策制定的意义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3、了解问题认定的方法和步骤，政策议程的含义与类型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4、掌握政策议程确立过程的基本模型</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（八）政策方案的规划与抉择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1、了解公共政策目标的含义、特征、分类及其确立原则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2、了解公共政策规划的含义、特征、主体以及主要模型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3、了解公共政策抉择的含义、主体、原则，公共政策抉择合法化的内涵，常规决策和危机决策的对比分析</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（九）公共政策执行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1、了解政策执行的意义、特点，掌握政策执行的过程模型、互适模型、循环模型、博弈模型。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2、了解政策执行机关的特征，政策执行力的概念及其影响因素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3、了解政策执行过程与影响执行的主要因素，了解政策环境对于政策执行的影响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4、掌握政策执行偏差的含义以及表现形式以及政策执行偏差产生的主客观原因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5、了解政策的无效执行、政策失灵的概念，政策有效执行的机制</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（十）公共政策的评估与监控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1、了解政策评估的含义、目的、作用和主体，掌握评估的类型和内容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2、掌握政策评估的过程和评估的实事标准、技术标准和价值标准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3、了解公共政策的监控机制和监控过程</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（十一）公共政策的变动、终结与周期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1、了解政策的稳定的内涵和动力因素以及政策变动的原因、类型和模式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2、掌握政策的调整的含义、程序和作用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3、掌握公共政策终结的含义、原因和障碍，了解公共政策终结的策略</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（十二）公共政策学知识的应用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1、了解中国特色新型智库</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2、理解影响政策学知识向公共决策机构流动的障碍</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4"/>
          <w:szCs w:val="24"/>
        </w:rPr>
      </w:pPr>
    </w:p>
    <w:sectPr>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F73A15"/>
    <w:rsid w:val="00002A5C"/>
    <w:rsid w:val="00006F1E"/>
    <w:rsid w:val="000142B9"/>
    <w:rsid w:val="00021372"/>
    <w:rsid w:val="00022A0F"/>
    <w:rsid w:val="0004471B"/>
    <w:rsid w:val="00053B9C"/>
    <w:rsid w:val="00057C79"/>
    <w:rsid w:val="00063661"/>
    <w:rsid w:val="00071B57"/>
    <w:rsid w:val="00075DD8"/>
    <w:rsid w:val="00076167"/>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195D"/>
    <w:rsid w:val="0016247E"/>
    <w:rsid w:val="00164C02"/>
    <w:rsid w:val="0017335F"/>
    <w:rsid w:val="00182826"/>
    <w:rsid w:val="0018386E"/>
    <w:rsid w:val="00187CF5"/>
    <w:rsid w:val="001962B0"/>
    <w:rsid w:val="00196325"/>
    <w:rsid w:val="00196F51"/>
    <w:rsid w:val="001A673C"/>
    <w:rsid w:val="001A7371"/>
    <w:rsid w:val="001B3E6A"/>
    <w:rsid w:val="001C1D30"/>
    <w:rsid w:val="001D3B16"/>
    <w:rsid w:val="001D4033"/>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4385"/>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2B27"/>
    <w:rsid w:val="0048594F"/>
    <w:rsid w:val="004942D7"/>
    <w:rsid w:val="004963E7"/>
    <w:rsid w:val="004B38BC"/>
    <w:rsid w:val="004B5C0D"/>
    <w:rsid w:val="004C3AAA"/>
    <w:rsid w:val="004D60CB"/>
    <w:rsid w:val="004D7604"/>
    <w:rsid w:val="004E2CA0"/>
    <w:rsid w:val="004F0A69"/>
    <w:rsid w:val="004F2D0C"/>
    <w:rsid w:val="004F2E63"/>
    <w:rsid w:val="00504404"/>
    <w:rsid w:val="0051149E"/>
    <w:rsid w:val="005118F3"/>
    <w:rsid w:val="00514378"/>
    <w:rsid w:val="00516461"/>
    <w:rsid w:val="00522010"/>
    <w:rsid w:val="0052319F"/>
    <w:rsid w:val="00531821"/>
    <w:rsid w:val="005347BE"/>
    <w:rsid w:val="005429D4"/>
    <w:rsid w:val="0054366F"/>
    <w:rsid w:val="005506FB"/>
    <w:rsid w:val="00555BC6"/>
    <w:rsid w:val="0057209D"/>
    <w:rsid w:val="00586EC4"/>
    <w:rsid w:val="005875D2"/>
    <w:rsid w:val="00587B52"/>
    <w:rsid w:val="00590255"/>
    <w:rsid w:val="00591027"/>
    <w:rsid w:val="005917AC"/>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2A9A"/>
    <w:rsid w:val="00633982"/>
    <w:rsid w:val="00633FDA"/>
    <w:rsid w:val="006416D1"/>
    <w:rsid w:val="006452A4"/>
    <w:rsid w:val="00652FAD"/>
    <w:rsid w:val="00656FDF"/>
    <w:rsid w:val="0066577F"/>
    <w:rsid w:val="00666D6B"/>
    <w:rsid w:val="006700D7"/>
    <w:rsid w:val="0067147C"/>
    <w:rsid w:val="006731B9"/>
    <w:rsid w:val="006744AC"/>
    <w:rsid w:val="00677341"/>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97F88"/>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37CB"/>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2CC0"/>
    <w:rsid w:val="00A83CB7"/>
    <w:rsid w:val="00A8543B"/>
    <w:rsid w:val="00AA7A36"/>
    <w:rsid w:val="00AB682D"/>
    <w:rsid w:val="00AC3AEA"/>
    <w:rsid w:val="00AC6EE3"/>
    <w:rsid w:val="00AD0F3E"/>
    <w:rsid w:val="00AD6852"/>
    <w:rsid w:val="00AE627C"/>
    <w:rsid w:val="00AE64A4"/>
    <w:rsid w:val="00AF3549"/>
    <w:rsid w:val="00AF78A7"/>
    <w:rsid w:val="00B352B6"/>
    <w:rsid w:val="00B3585C"/>
    <w:rsid w:val="00B41E39"/>
    <w:rsid w:val="00B47726"/>
    <w:rsid w:val="00B51969"/>
    <w:rsid w:val="00B564FF"/>
    <w:rsid w:val="00B717A1"/>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5719A"/>
    <w:rsid w:val="00E602CC"/>
    <w:rsid w:val="00E61139"/>
    <w:rsid w:val="00E61DC2"/>
    <w:rsid w:val="00E64E87"/>
    <w:rsid w:val="00E65B23"/>
    <w:rsid w:val="00E70F16"/>
    <w:rsid w:val="00E7138A"/>
    <w:rsid w:val="00E74EE5"/>
    <w:rsid w:val="00E83972"/>
    <w:rsid w:val="00E916C8"/>
    <w:rsid w:val="00EA3F3C"/>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1EA8"/>
    <w:rsid w:val="00F6206F"/>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1E8D3E8C"/>
    <w:rsid w:val="260E41F9"/>
    <w:rsid w:val="55CA3618"/>
    <w:rsid w:val="6F3C29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qFormat/>
    <w:uiPriority w:val="0"/>
    <w:rPr>
      <w:color w:val="0000FF"/>
      <w:u w:val="single"/>
    </w:rPr>
  </w:style>
  <w:style w:type="character" w:customStyle="1" w:styleId="10">
    <w:name w:val="页眉 Char"/>
    <w:link w:val="5"/>
    <w:qFormat/>
    <w:uiPriority w:val="0"/>
    <w:rPr>
      <w:kern w:val="2"/>
      <w:sz w:val="18"/>
      <w:szCs w:val="18"/>
    </w:rPr>
  </w:style>
  <w:style w:type="character" w:customStyle="1" w:styleId="11">
    <w:name w:val="页脚 Char"/>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Char"/>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3</Pages>
  <Words>286</Words>
  <Characters>1632</Characters>
  <Lines>13</Lines>
  <Paragraphs>3</Paragraphs>
  <TotalTime>1</TotalTime>
  <ScaleCrop>false</ScaleCrop>
  <LinksUpToDate>false</LinksUpToDate>
  <CharactersWithSpaces>1915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2019-07-01T00:09:00Z</dcterms:created>
  <dc:creator>李丽兰</dc:creator>
  <cp:lastModifiedBy>Y.</cp:lastModifiedBy>
  <cp:lastPrinted>2018-07-16T02:14:00Z</cp:lastPrinted>
  <dcterms:modified xsi:type="dcterms:W3CDTF">2023-09-21T08:28:06Z</dcterms:modified>
  <dc:title>关于编制2002年硕士研究生招生专业目录的通知</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101F360C78B540F6AAF1B9CDF3F032E2_13</vt:lpwstr>
  </property>
</Properties>
</file>