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2C4" w:rsidRDefault="00C1741F" w:rsidP="007D7A6D">
      <w:pPr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3810</wp:posOffset>
            </wp:positionV>
            <wp:extent cx="5457825" cy="2253882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102221126591921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2538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5"/>
      </w:tblGrid>
      <w:tr w:rsidR="00C1741F" w:rsidRPr="00C1741F" w:rsidTr="00C1741F">
        <w:trPr>
          <w:trHeight w:val="600"/>
          <w:tblCellSpacing w:w="0" w:type="dxa"/>
          <w:jc w:val="center"/>
        </w:trPr>
        <w:tc>
          <w:tcPr>
            <w:tcW w:w="9995" w:type="dxa"/>
            <w:shd w:val="clear" w:color="auto" w:fill="FFFFFF"/>
            <w:vAlign w:val="center"/>
            <w:hideMark/>
          </w:tcPr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7D7A6D" w:rsidRDefault="007D7A6D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</w:p>
          <w:p w:rsidR="00C1741F" w:rsidRDefault="00C1741F" w:rsidP="00C1741F">
            <w:pPr>
              <w:widowControl/>
              <w:spacing w:line="450" w:lineRule="atLeast"/>
              <w:jc w:val="center"/>
              <w:outlineLvl w:val="3"/>
              <w:rPr>
                <w:rFonts w:ascii="Simsun" w:eastAsia="宋体" w:hAnsi="Simsun" w:cs="宋体" w:hint="eastAsia"/>
                <w:color w:val="333333"/>
                <w:kern w:val="0"/>
                <w:szCs w:val="21"/>
              </w:rPr>
            </w:pPr>
            <w:proofErr w:type="gramStart"/>
            <w:r w:rsidRPr="00C1741F">
              <w:rPr>
                <w:rFonts w:ascii="Simsun" w:eastAsia="宋体" w:hAnsi="Simsun" w:cs="宋体"/>
                <w:color w:val="333333"/>
                <w:kern w:val="0"/>
                <w:szCs w:val="21"/>
              </w:rPr>
              <w:t>湘价教〔</w:t>
            </w:r>
            <w:r w:rsidRPr="00C1741F">
              <w:rPr>
                <w:rFonts w:ascii="Simsun" w:eastAsia="宋体" w:hAnsi="Simsun" w:cs="宋体"/>
                <w:color w:val="333333"/>
                <w:kern w:val="0"/>
                <w:szCs w:val="21"/>
              </w:rPr>
              <w:t>2013</w:t>
            </w:r>
            <w:r w:rsidRPr="00C1741F">
              <w:rPr>
                <w:rFonts w:ascii="Simsun" w:eastAsia="宋体" w:hAnsi="Simsun" w:cs="宋体"/>
                <w:color w:val="333333"/>
                <w:kern w:val="0"/>
                <w:szCs w:val="21"/>
              </w:rPr>
              <w:t>〕</w:t>
            </w:r>
            <w:proofErr w:type="gramEnd"/>
            <w:r w:rsidRPr="00C1741F">
              <w:rPr>
                <w:rFonts w:ascii="Simsun" w:eastAsia="宋体" w:hAnsi="Simsun" w:cs="宋体"/>
                <w:color w:val="333333"/>
                <w:kern w:val="0"/>
                <w:szCs w:val="21"/>
              </w:rPr>
              <w:t>110</w:t>
            </w:r>
            <w:r w:rsidRPr="00C1741F">
              <w:rPr>
                <w:rFonts w:ascii="Simsun" w:eastAsia="宋体" w:hAnsi="Simsun" w:cs="宋体"/>
                <w:color w:val="333333"/>
                <w:kern w:val="0"/>
                <w:szCs w:val="21"/>
              </w:rPr>
              <w:t>号</w:t>
            </w:r>
          </w:p>
          <w:p w:rsidR="00C1741F" w:rsidRPr="00C1741F" w:rsidRDefault="007D7A6D" w:rsidP="00C1741F">
            <w:pPr>
              <w:widowControl/>
              <w:jc w:val="center"/>
              <w:rPr>
                <w:rFonts w:ascii="Simsun" w:eastAsia="宋体" w:hAnsi="Simsun" w:cs="宋体" w:hint="eastAsia"/>
                <w:color w:val="333333"/>
                <w:kern w:val="0"/>
                <w:sz w:val="18"/>
                <w:szCs w:val="18"/>
              </w:rPr>
            </w:pPr>
            <w:r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  <w:pict>
                <v:rect id="_x0000_i1025" style="width:0;height:.75pt" o:hralign="center" o:hrstd="t" o:hr="t" fillcolor="#aca899" stroked="f"/>
              </w:pict>
            </w:r>
          </w:p>
        </w:tc>
      </w:tr>
      <w:tr w:rsidR="00C1741F" w:rsidRPr="00C1741F" w:rsidTr="00C1741F">
        <w:trPr>
          <w:tblCellSpacing w:w="0" w:type="dxa"/>
          <w:jc w:val="center"/>
        </w:trPr>
        <w:tc>
          <w:tcPr>
            <w:tcW w:w="9995" w:type="dxa"/>
            <w:shd w:val="clear" w:color="auto" w:fill="FFFFFF"/>
            <w:vAlign w:val="center"/>
            <w:hideMark/>
          </w:tcPr>
          <w:p w:rsidR="00C1741F" w:rsidRPr="00C1741F" w:rsidRDefault="00C1741F" w:rsidP="007D7A6D">
            <w:pPr>
              <w:widowControl/>
              <w:jc w:val="center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b/>
                <w:bCs/>
                <w:color w:val="333333"/>
                <w:spacing w:val="45"/>
                <w:kern w:val="0"/>
                <w:sz w:val="36"/>
                <w:szCs w:val="36"/>
              </w:rPr>
              <w:t>湖南省物价局、湖南省财政厅、湖南省教育厅</w:t>
            </w:r>
            <w:r w:rsidRPr="00C1741F">
              <w:rPr>
                <w:rFonts w:ascii="Simsun" w:eastAsia="宋体" w:hAnsi="Simsun" w:cs="宋体"/>
                <w:b/>
                <w:bCs/>
                <w:color w:val="333333"/>
                <w:spacing w:val="45"/>
                <w:kern w:val="0"/>
                <w:sz w:val="36"/>
                <w:szCs w:val="36"/>
              </w:rPr>
              <w:br/>
            </w:r>
            <w:r w:rsidRPr="00C1741F">
              <w:rPr>
                <w:rFonts w:ascii="Simsun" w:eastAsia="宋体" w:hAnsi="Simsun" w:cs="宋体"/>
                <w:b/>
                <w:bCs/>
                <w:color w:val="333333"/>
                <w:spacing w:val="45"/>
                <w:kern w:val="0"/>
                <w:sz w:val="36"/>
                <w:szCs w:val="36"/>
              </w:rPr>
              <w:t>关于加强我省研究生收费管理的通知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 w:val="36"/>
                <w:szCs w:val="36"/>
              </w:rPr>
              <w:br/>
            </w:r>
            <w:r w:rsidRPr="00C1741F">
              <w:rPr>
                <w:rFonts w:ascii="Simsun" w:eastAsia="宋体" w:hAnsi="Simsun" w:cs="宋体"/>
                <w:b/>
                <w:bCs/>
                <w:color w:val="333333"/>
                <w:spacing w:val="45"/>
                <w:kern w:val="0"/>
                <w:szCs w:val="21"/>
              </w:rPr>
              <w:t>二</w:t>
            </w:r>
            <w:r w:rsidRPr="00C1741F">
              <w:rPr>
                <w:rFonts w:ascii="Simsun" w:eastAsia="宋体" w:hAnsi="Simsun" w:cs="宋体"/>
                <w:b/>
                <w:bCs/>
                <w:color w:val="333333"/>
                <w:spacing w:val="45"/>
                <w:kern w:val="0"/>
                <w:szCs w:val="21"/>
              </w:rPr>
              <w:t>○</w:t>
            </w:r>
            <w:r w:rsidRPr="00C1741F">
              <w:rPr>
                <w:rFonts w:ascii="Simsun" w:eastAsia="宋体" w:hAnsi="Simsun" w:cs="宋体"/>
                <w:b/>
                <w:bCs/>
                <w:color w:val="333333"/>
                <w:spacing w:val="45"/>
                <w:kern w:val="0"/>
                <w:szCs w:val="21"/>
              </w:rPr>
              <w:t>一三年十月十二日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各市州物价局、财政局、教育局，各高等院校：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为认真贯彻落实财政部、国家发展改革委、教育部《关于完善研究生教育投入机制的意见》（</w:t>
            </w:r>
            <w:proofErr w:type="gramStart"/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财教〔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2013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〕</w:t>
            </w:r>
            <w:proofErr w:type="gramEnd"/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19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号）和国家发展改革委、财政部、教育部《关于加强研究生教育学费标准管理及有关问题的通知》（</w:t>
            </w:r>
            <w:proofErr w:type="gramStart"/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发改价格</w:t>
            </w:r>
            <w:proofErr w:type="gramEnd"/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〔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2013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〕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887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号）的有关精神，结合我省研究生教育实际情况，经研究并报经省人民政府批准，现就加强我省研究生教育收费管理及有关事项通知如下：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一、从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2014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年秋季学期起，各高等学校向所有纳入研究生招生计划的新生收取学费。为维护正常的招生办学秩序，维持我省研究生收费水平基本稳定，在不高于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2011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年收费水平的基础上，我省统一制定了全省研究生教育基准收费标准。具体收费项目和收费标准详见附表。考虑不同档次高等院校、不同专业研究生的实际招生和办学情况，允许各高等院校根据实际情况适当降低收费标准，但下降幅度不得超过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20%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。各高等院校实际执行的收费标准必须按规定程序报省物价局、省财政厅、省教育厅备案后执行。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二、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2014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年秋季前入学的研究生仍按《湖南省物价局、湖南省财政厅、湖南省教育厅关于进一步规范我省研究生教育收费的通知》（</w:t>
            </w:r>
            <w:proofErr w:type="gramStart"/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湘价教〔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2011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〕</w:t>
            </w:r>
            <w:proofErr w:type="gramEnd"/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119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号）及有关收费政策执行。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三、经批准实施学分制收费管理的学校，可继续实行学分制收费管理，但学分制收费标准总额不得高于学年制收费总额。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四、研究生收费实行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“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新生新办法，老生老办法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”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的原则。各高等院校应严格按学年收取学费，不得跨学年预收学费，除本通知规定外，不得擅自设立收费项目或提高收费标准。严禁高校以研究生培养机制改革为名违规收费，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lastRenderedPageBreak/>
              <w:t>加重学生经济负担。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五、各高等院校接此通知后，应及时到省物价局办理收费许可证变更手续，使用财政部门统一印制的非税收入票据，并按规定将收费项目和收费标准进行公示，自觉接受社会的监督和物价、财政、教育部门的检查。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br/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六、本通知自公布之日起实行。</w:t>
            </w:r>
          </w:p>
          <w:p w:rsidR="00C1741F" w:rsidRPr="00C1741F" w:rsidRDefault="00C1741F" w:rsidP="00C1741F">
            <w:pPr>
              <w:widowControl/>
              <w:jc w:val="left"/>
              <w:rPr>
                <w:rFonts w:ascii="Simsun" w:eastAsia="宋体" w:hAnsi="Simsun" w:cs="宋体" w:hint="eastAsia"/>
                <w:color w:val="333333"/>
                <w:spacing w:val="45"/>
                <w:kern w:val="0"/>
                <w:szCs w:val="21"/>
              </w:rPr>
            </w:pP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 xml:space="preserve">    </w:t>
            </w:r>
            <w:r w:rsidRPr="00C1741F">
              <w:rPr>
                <w:rFonts w:ascii="Simsun" w:eastAsia="宋体" w:hAnsi="Simsun" w:cs="宋体"/>
                <w:color w:val="333333"/>
                <w:spacing w:val="45"/>
                <w:kern w:val="0"/>
                <w:szCs w:val="21"/>
              </w:rPr>
              <w:t>附：</w:t>
            </w:r>
            <w:r>
              <w:rPr>
                <w:rFonts w:ascii="Simsun" w:eastAsia="宋体" w:hAnsi="Simsun" w:cs="宋体" w:hint="eastAsia"/>
                <w:noProof/>
                <w:color w:val="333333"/>
                <w:spacing w:val="45"/>
                <w:kern w:val="0"/>
                <w:szCs w:val="21"/>
              </w:rPr>
              <w:drawing>
                <wp:inline distT="0" distB="0" distL="0" distR="0" wp14:anchorId="15BB9371" wp14:editId="58141597">
                  <wp:extent cx="171450" cy="171450"/>
                  <wp:effectExtent l="0" t="0" r="0" b="0"/>
                  <wp:docPr id="1" name="图片 1" descr="http://www.jgzx.cc/admin/editor/sysimage/fileExt/x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jgzx.cc/admin/editor/sysimage/fileExt/x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" w:tgtFrame="_blank" w:history="1">
              <w:r w:rsidRPr="00C1741F">
                <w:rPr>
                  <w:rFonts w:ascii="Simsun" w:eastAsia="宋体" w:hAnsi="Simsun" w:cs="宋体"/>
                  <w:color w:val="465A8F"/>
                  <w:spacing w:val="45"/>
                  <w:kern w:val="0"/>
                  <w:szCs w:val="21"/>
                </w:rPr>
                <w:t>湖南省研究生收费项目和收费标准表</w:t>
              </w:r>
              <w:r w:rsidRPr="00C1741F">
                <w:rPr>
                  <w:rFonts w:ascii="Simsun" w:eastAsia="宋体" w:hAnsi="Simsun" w:cs="宋体"/>
                  <w:color w:val="465A8F"/>
                  <w:spacing w:val="45"/>
                  <w:kern w:val="0"/>
                  <w:szCs w:val="21"/>
                </w:rPr>
                <w:t>.xls</w:t>
              </w:r>
            </w:hyperlink>
          </w:p>
        </w:tc>
      </w:tr>
    </w:tbl>
    <w:p w:rsidR="00C1741F" w:rsidRDefault="00C1741F" w:rsidP="00C1741F">
      <w:pPr>
        <w:widowControl/>
        <w:shd w:val="clear" w:color="auto" w:fill="FFFFFF"/>
        <w:jc w:val="center"/>
      </w:pPr>
      <w:bookmarkStart w:id="0" w:name="_GoBack"/>
      <w:bookmarkEnd w:id="0"/>
    </w:p>
    <w:sectPr w:rsidR="00C17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15"/>
    <w:rsid w:val="007232C4"/>
    <w:rsid w:val="007D7A6D"/>
    <w:rsid w:val="00C1741F"/>
    <w:rsid w:val="00C4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C1741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C1741F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C174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741F"/>
    <w:rPr>
      <w:b/>
      <w:bCs/>
    </w:rPr>
  </w:style>
  <w:style w:type="character" w:styleId="a5">
    <w:name w:val="Hyperlink"/>
    <w:basedOn w:val="a0"/>
    <w:uiPriority w:val="99"/>
    <w:semiHidden/>
    <w:unhideWhenUsed/>
    <w:rsid w:val="00C1741F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C1741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174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C1741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C1741F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C174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741F"/>
    <w:rPr>
      <w:b/>
      <w:bCs/>
    </w:rPr>
  </w:style>
  <w:style w:type="character" w:styleId="a5">
    <w:name w:val="Hyperlink"/>
    <w:basedOn w:val="a0"/>
    <w:uiPriority w:val="99"/>
    <w:semiHidden/>
    <w:unhideWhenUsed/>
    <w:rsid w:val="00C1741F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C1741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174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gzx.cc/uploadfiles/news/2013/10/28/2013102810450373499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152</Words>
  <Characters>867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刘碧琼</dc:creator>
  <cp:keywords/>
  <dc:description/>
  <cp:lastModifiedBy>刘碧琼</cp:lastModifiedBy>
  <cp:revision>3</cp:revision>
  <dcterms:created xsi:type="dcterms:W3CDTF">2013-11-07T09:31:00Z</dcterms:created>
  <dcterms:modified xsi:type="dcterms:W3CDTF">2013-11-07T09:35:00Z</dcterms:modified>
</cp:coreProperties>
</file>